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577DD" w14:textId="77777777" w:rsidR="00B54D08" w:rsidRPr="008975D3" w:rsidRDefault="00B54D08" w:rsidP="00FA69C2">
      <w:pPr>
        <w:rPr>
          <w:rFonts w:ascii="Times New Roman" w:eastAsia="標楷體" w:hAnsi="Times New Roman"/>
          <w:sz w:val="80"/>
          <w:szCs w:val="80"/>
        </w:rPr>
      </w:pPr>
    </w:p>
    <w:p w14:paraId="3FC40E69" w14:textId="77777777" w:rsidR="00B54D08" w:rsidRPr="008975D3" w:rsidRDefault="00B54D08" w:rsidP="00FA69C2">
      <w:pPr>
        <w:rPr>
          <w:rFonts w:ascii="Times New Roman" w:eastAsia="標楷體" w:hAnsi="Times New Roman"/>
          <w:sz w:val="80"/>
          <w:szCs w:val="80"/>
        </w:rPr>
      </w:pPr>
    </w:p>
    <w:p w14:paraId="72B8A292" w14:textId="77777777" w:rsidR="00B54D08" w:rsidRPr="008975D3" w:rsidRDefault="00B54D08" w:rsidP="00FA69C2">
      <w:pPr>
        <w:rPr>
          <w:rFonts w:ascii="Times New Roman" w:eastAsia="標楷體" w:hAnsi="Times New Roman"/>
          <w:sz w:val="80"/>
          <w:szCs w:val="80"/>
        </w:rPr>
      </w:pPr>
    </w:p>
    <w:p w14:paraId="3041B7DF" w14:textId="7C90A6F8" w:rsidR="004062F7" w:rsidRPr="008975D3" w:rsidRDefault="00B8292C" w:rsidP="00FA69C2">
      <w:pPr>
        <w:jc w:val="center"/>
        <w:rPr>
          <w:rFonts w:ascii="Times New Roman" w:eastAsia="標楷體" w:hAnsi="Times New Roman"/>
          <w:sz w:val="70"/>
          <w:szCs w:val="70"/>
        </w:rPr>
      </w:pPr>
      <w:r>
        <w:rPr>
          <w:rFonts w:ascii="Times New Roman" w:eastAsia="標楷體" w:hAnsi="Times New Roman" w:hint="eastAsia"/>
          <w:sz w:val="70"/>
          <w:szCs w:val="70"/>
        </w:rPr>
        <w:t>111</w:t>
      </w:r>
      <w:r>
        <w:rPr>
          <w:rFonts w:ascii="Times New Roman" w:eastAsia="標楷體" w:hAnsi="Times New Roman" w:hint="eastAsia"/>
          <w:sz w:val="70"/>
          <w:szCs w:val="70"/>
        </w:rPr>
        <w:t>年</w:t>
      </w:r>
      <w:r>
        <w:rPr>
          <w:rFonts w:ascii="Times New Roman" w:eastAsia="標楷體" w:hAnsi="Times New Roman"/>
          <w:sz w:val="70"/>
          <w:szCs w:val="70"/>
        </w:rPr>
        <w:br/>
      </w:r>
      <w:r w:rsidR="00B54D08" w:rsidRPr="008975D3">
        <w:rPr>
          <w:rFonts w:ascii="Times New Roman" w:eastAsia="標楷體" w:hAnsi="Times New Roman" w:hint="eastAsia"/>
          <w:sz w:val="70"/>
          <w:szCs w:val="70"/>
        </w:rPr>
        <w:t>南投縣環境保護計畫</w:t>
      </w:r>
    </w:p>
    <w:p w14:paraId="6437B12A" w14:textId="1BC25BE2" w:rsidR="00B54D08" w:rsidRPr="008975D3" w:rsidRDefault="00B54D08" w:rsidP="00FA69C2">
      <w:pPr>
        <w:jc w:val="center"/>
        <w:rPr>
          <w:rFonts w:ascii="Times New Roman" w:eastAsia="標楷體" w:hAnsi="Times New Roman"/>
          <w:sz w:val="70"/>
          <w:szCs w:val="70"/>
        </w:rPr>
      </w:pPr>
      <w:bookmarkStart w:id="0" w:name="_GoBack"/>
      <w:bookmarkEnd w:id="0"/>
    </w:p>
    <w:p w14:paraId="47947937" w14:textId="77777777" w:rsidR="00B54D08" w:rsidRPr="008975D3" w:rsidRDefault="00B54D08" w:rsidP="00FA69C2">
      <w:pPr>
        <w:rPr>
          <w:rFonts w:ascii="Times New Roman" w:eastAsia="標楷體" w:hAnsi="Times New Roman"/>
          <w:sz w:val="80"/>
          <w:szCs w:val="80"/>
        </w:rPr>
      </w:pPr>
    </w:p>
    <w:p w14:paraId="25FB0E78" w14:textId="77777777" w:rsidR="00B54D08" w:rsidRPr="008975D3" w:rsidRDefault="00B54D08" w:rsidP="00FA69C2">
      <w:pPr>
        <w:rPr>
          <w:rFonts w:ascii="Times New Roman" w:eastAsia="標楷體" w:hAnsi="Times New Roman"/>
          <w:sz w:val="80"/>
          <w:szCs w:val="80"/>
        </w:rPr>
      </w:pPr>
    </w:p>
    <w:p w14:paraId="2B66E31E" w14:textId="77777777" w:rsidR="00B54D08" w:rsidRPr="008975D3" w:rsidRDefault="00B54D08" w:rsidP="00FA69C2">
      <w:pPr>
        <w:rPr>
          <w:rFonts w:ascii="Times New Roman" w:eastAsia="標楷體" w:hAnsi="Times New Roman"/>
          <w:sz w:val="120"/>
          <w:szCs w:val="120"/>
        </w:rPr>
      </w:pPr>
    </w:p>
    <w:p w14:paraId="2523C15A" w14:textId="77777777" w:rsidR="00B54D08" w:rsidRPr="008975D3" w:rsidRDefault="00B54D08" w:rsidP="00FA69C2">
      <w:pPr>
        <w:rPr>
          <w:rFonts w:ascii="Times New Roman" w:eastAsia="標楷體" w:hAnsi="Times New Roman"/>
          <w:sz w:val="120"/>
          <w:szCs w:val="120"/>
        </w:rPr>
      </w:pPr>
    </w:p>
    <w:p w14:paraId="67BD7029" w14:textId="77777777" w:rsidR="00B54D08" w:rsidRPr="008975D3" w:rsidRDefault="00B54D08" w:rsidP="00FA69C2">
      <w:pPr>
        <w:jc w:val="center"/>
        <w:rPr>
          <w:rFonts w:ascii="Times New Roman" w:eastAsia="標楷體" w:hAnsi="Times New Roman"/>
          <w:sz w:val="40"/>
          <w:szCs w:val="40"/>
        </w:rPr>
      </w:pPr>
      <w:r w:rsidRPr="008975D3">
        <w:rPr>
          <w:rFonts w:ascii="Times New Roman" w:eastAsia="標楷體" w:hAnsi="Times New Roman" w:hint="eastAsia"/>
          <w:sz w:val="40"/>
          <w:szCs w:val="40"/>
        </w:rPr>
        <w:t>南投縣政府環境保護局</w:t>
      </w:r>
    </w:p>
    <w:p w14:paraId="6984C642" w14:textId="776ADF56" w:rsidR="00D66FF3" w:rsidRPr="008975D3" w:rsidRDefault="00B54D08" w:rsidP="00FA69C2">
      <w:pPr>
        <w:jc w:val="center"/>
        <w:rPr>
          <w:rFonts w:ascii="Times New Roman" w:eastAsia="標楷體" w:hAnsi="Times New Roman"/>
          <w:sz w:val="40"/>
          <w:szCs w:val="40"/>
        </w:rPr>
        <w:sectPr w:rsidR="00D66FF3" w:rsidRPr="008975D3" w:rsidSect="00D66FF3">
          <w:footerReference w:type="default" r:id="rId8"/>
          <w:footerReference w:type="first" r:id="rId9"/>
          <w:pgSz w:w="11906" w:h="16838"/>
          <w:pgMar w:top="1440" w:right="1800" w:bottom="1440" w:left="1800" w:header="851" w:footer="992" w:gutter="0"/>
          <w:pgNumType w:fmt="upperRoman" w:start="1"/>
          <w:cols w:space="425"/>
          <w:titlePg/>
          <w:docGrid w:type="lines" w:linePitch="360"/>
        </w:sectPr>
      </w:pPr>
      <w:r w:rsidRPr="008975D3">
        <w:rPr>
          <w:rFonts w:ascii="Times New Roman" w:eastAsia="標楷體" w:hAnsi="Times New Roman" w:hint="eastAsia"/>
          <w:sz w:val="40"/>
          <w:szCs w:val="40"/>
        </w:rPr>
        <w:t>中華民國</w:t>
      </w:r>
      <w:r w:rsidRPr="008975D3">
        <w:rPr>
          <w:rFonts w:ascii="Times New Roman" w:eastAsia="標楷體" w:hAnsi="Times New Roman" w:hint="eastAsia"/>
          <w:sz w:val="40"/>
          <w:szCs w:val="40"/>
        </w:rPr>
        <w:t>11</w:t>
      </w:r>
      <w:r w:rsidR="00483E0E">
        <w:rPr>
          <w:rFonts w:ascii="Times New Roman" w:eastAsia="標楷體" w:hAnsi="Times New Roman"/>
          <w:sz w:val="40"/>
          <w:szCs w:val="40"/>
        </w:rPr>
        <w:t>1</w:t>
      </w:r>
      <w:r w:rsidRPr="008975D3">
        <w:rPr>
          <w:rFonts w:ascii="Times New Roman" w:eastAsia="標楷體" w:hAnsi="Times New Roman" w:hint="eastAsia"/>
          <w:sz w:val="40"/>
          <w:szCs w:val="40"/>
        </w:rPr>
        <w:t>年</w:t>
      </w:r>
      <w:r w:rsidR="00483E0E">
        <w:rPr>
          <w:rFonts w:ascii="Times New Roman" w:eastAsia="標楷體" w:hAnsi="Times New Roman"/>
          <w:sz w:val="40"/>
          <w:szCs w:val="40"/>
        </w:rPr>
        <w:t>6</w:t>
      </w:r>
      <w:r w:rsidRPr="008975D3">
        <w:rPr>
          <w:rFonts w:ascii="Times New Roman" w:eastAsia="標楷體" w:hAnsi="Times New Roman" w:hint="eastAsia"/>
          <w:sz w:val="40"/>
          <w:szCs w:val="40"/>
        </w:rPr>
        <w:t>月</w:t>
      </w:r>
    </w:p>
    <w:p w14:paraId="25B6CB5D" w14:textId="77777777" w:rsidR="00B54D08" w:rsidRPr="008975D3" w:rsidRDefault="00B54D08" w:rsidP="00FA69C2">
      <w:pPr>
        <w:widowControl/>
        <w:jc w:val="center"/>
        <w:rPr>
          <w:rFonts w:ascii="Times New Roman" w:eastAsia="標楷體" w:hAnsi="Times New Roman"/>
          <w:b/>
          <w:sz w:val="40"/>
          <w:szCs w:val="40"/>
        </w:rPr>
      </w:pPr>
      <w:r w:rsidRPr="008975D3">
        <w:rPr>
          <w:rFonts w:ascii="Times New Roman" w:eastAsia="標楷體" w:hAnsi="Times New Roman" w:hint="eastAsia"/>
          <w:b/>
          <w:sz w:val="40"/>
          <w:szCs w:val="40"/>
        </w:rPr>
        <w:lastRenderedPageBreak/>
        <w:t>目錄</w:t>
      </w:r>
    </w:p>
    <w:p w14:paraId="70A46C26" w14:textId="7CB4DF56" w:rsidR="00880D7F" w:rsidRPr="00880D7F" w:rsidRDefault="00FA69C2" w:rsidP="00880D7F">
      <w:pPr>
        <w:pStyle w:val="11"/>
        <w:ind w:left="1261" w:hanging="1261"/>
        <w:rPr>
          <w:szCs w:val="22"/>
        </w:rPr>
      </w:pPr>
      <w:r w:rsidRPr="00880D7F">
        <w:fldChar w:fldCharType="begin"/>
      </w:r>
      <w:r w:rsidRPr="00880D7F">
        <w:instrText xml:space="preserve"> TOC \o "1-1" \h \z \t "</w:instrText>
      </w:r>
      <w:r w:rsidRPr="00880D7F">
        <w:instrText>標題</w:instrText>
      </w:r>
      <w:r w:rsidRPr="00880D7F">
        <w:instrText xml:space="preserve"> 2,2" </w:instrText>
      </w:r>
      <w:r w:rsidRPr="00880D7F">
        <w:fldChar w:fldCharType="separate"/>
      </w:r>
      <w:hyperlink w:anchor="_Toc76115596" w:history="1">
        <w:r w:rsidR="00880D7F" w:rsidRPr="00880D7F">
          <w:rPr>
            <w:rStyle w:val="ac"/>
            <w:rFonts w:hint="eastAsia"/>
          </w:rPr>
          <w:t>第一篇　計畫背景與目標</w:t>
        </w:r>
        <w:r w:rsidR="00880D7F" w:rsidRPr="00880D7F">
          <w:rPr>
            <w:webHidden/>
          </w:rPr>
          <w:tab/>
        </w:r>
        <w:r w:rsidR="00880D7F" w:rsidRPr="00880D7F">
          <w:rPr>
            <w:webHidden/>
          </w:rPr>
          <w:fldChar w:fldCharType="begin"/>
        </w:r>
        <w:r w:rsidR="00880D7F" w:rsidRPr="00880D7F">
          <w:rPr>
            <w:webHidden/>
          </w:rPr>
          <w:instrText xml:space="preserve"> PAGEREF _Toc76115596 \h </w:instrText>
        </w:r>
        <w:r w:rsidR="00880D7F" w:rsidRPr="00880D7F">
          <w:rPr>
            <w:webHidden/>
          </w:rPr>
        </w:r>
        <w:r w:rsidR="00880D7F" w:rsidRPr="00880D7F">
          <w:rPr>
            <w:webHidden/>
          </w:rPr>
          <w:fldChar w:fldCharType="separate"/>
        </w:r>
        <w:r w:rsidR="00B8292C">
          <w:rPr>
            <w:webHidden/>
          </w:rPr>
          <w:t>1</w:t>
        </w:r>
        <w:r w:rsidR="00880D7F" w:rsidRPr="00880D7F">
          <w:rPr>
            <w:webHidden/>
          </w:rPr>
          <w:fldChar w:fldCharType="end"/>
        </w:r>
      </w:hyperlink>
    </w:p>
    <w:p w14:paraId="6ED5E4F0" w14:textId="1C4E12A6"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597" w:history="1">
        <w:r w:rsidR="00880D7F" w:rsidRPr="00880D7F">
          <w:rPr>
            <w:rStyle w:val="ac"/>
            <w:rFonts w:ascii="Times New Roman" w:eastAsia="標楷體" w:hAnsi="Times New Roman" w:hint="eastAsia"/>
            <w:noProof/>
            <w:sz w:val="28"/>
          </w:rPr>
          <w:t>第一章　計畫緣起</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_Toc76115597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1</w:t>
        </w:r>
        <w:r w:rsidR="00880D7F" w:rsidRPr="00880D7F">
          <w:rPr>
            <w:rFonts w:ascii="Times New Roman" w:eastAsia="標楷體" w:hAnsi="Times New Roman"/>
            <w:noProof/>
            <w:webHidden/>
            <w:sz w:val="28"/>
          </w:rPr>
          <w:fldChar w:fldCharType="end"/>
        </w:r>
      </w:hyperlink>
    </w:p>
    <w:p w14:paraId="1EBCC433" w14:textId="5A07C77C"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598" w:history="1">
        <w:r w:rsidR="00880D7F" w:rsidRPr="00880D7F">
          <w:rPr>
            <w:rStyle w:val="ac"/>
            <w:rFonts w:ascii="Times New Roman" w:eastAsia="標楷體" w:hAnsi="Times New Roman" w:hint="eastAsia"/>
            <w:noProof/>
            <w:sz w:val="28"/>
          </w:rPr>
          <w:t>第二章　南投縣環境現況與問題</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_Toc76115598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4</w:t>
        </w:r>
        <w:r w:rsidR="00880D7F" w:rsidRPr="00880D7F">
          <w:rPr>
            <w:rFonts w:ascii="Times New Roman" w:eastAsia="標楷體" w:hAnsi="Times New Roman"/>
            <w:noProof/>
            <w:webHidden/>
            <w:sz w:val="28"/>
          </w:rPr>
          <w:fldChar w:fldCharType="end"/>
        </w:r>
      </w:hyperlink>
    </w:p>
    <w:p w14:paraId="4ABF997D" w14:textId="0A41251E"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599" w:history="1">
        <w:r w:rsidR="00880D7F" w:rsidRPr="00880D7F">
          <w:rPr>
            <w:rStyle w:val="ac"/>
            <w:rFonts w:ascii="Times New Roman" w:eastAsia="標楷體" w:hAnsi="Times New Roman" w:hint="eastAsia"/>
            <w:noProof/>
            <w:sz w:val="28"/>
          </w:rPr>
          <w:t>第三章　計畫性質與目標</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_Toc76115599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6</w:t>
        </w:r>
        <w:r w:rsidR="00880D7F" w:rsidRPr="00880D7F">
          <w:rPr>
            <w:rFonts w:ascii="Times New Roman" w:eastAsia="標楷體" w:hAnsi="Times New Roman"/>
            <w:noProof/>
            <w:webHidden/>
            <w:sz w:val="28"/>
          </w:rPr>
          <w:fldChar w:fldCharType="end"/>
        </w:r>
      </w:hyperlink>
    </w:p>
    <w:p w14:paraId="33703CC2" w14:textId="409350A6" w:rsidR="00880D7F" w:rsidRPr="00880D7F" w:rsidRDefault="00066978" w:rsidP="00880D7F">
      <w:pPr>
        <w:pStyle w:val="11"/>
        <w:ind w:left="1261" w:hanging="1261"/>
        <w:rPr>
          <w:szCs w:val="22"/>
        </w:rPr>
      </w:pPr>
      <w:hyperlink w:anchor="_Toc76115600" w:history="1">
        <w:r w:rsidR="00880D7F" w:rsidRPr="00880D7F">
          <w:rPr>
            <w:rStyle w:val="ac"/>
            <w:rFonts w:hint="eastAsia"/>
          </w:rPr>
          <w:t>第二篇　議題與策略</w:t>
        </w:r>
        <w:r w:rsidR="00880D7F" w:rsidRPr="00880D7F">
          <w:rPr>
            <w:webHidden/>
          </w:rPr>
          <w:tab/>
        </w:r>
        <w:r w:rsidR="00880D7F" w:rsidRPr="00880D7F">
          <w:rPr>
            <w:webHidden/>
          </w:rPr>
          <w:fldChar w:fldCharType="begin"/>
        </w:r>
        <w:r w:rsidR="00880D7F" w:rsidRPr="00880D7F">
          <w:rPr>
            <w:webHidden/>
          </w:rPr>
          <w:instrText xml:space="preserve"> PAGEREF _Toc76115600 \h </w:instrText>
        </w:r>
        <w:r w:rsidR="00880D7F" w:rsidRPr="00880D7F">
          <w:rPr>
            <w:webHidden/>
          </w:rPr>
        </w:r>
        <w:r w:rsidR="00880D7F" w:rsidRPr="00880D7F">
          <w:rPr>
            <w:webHidden/>
          </w:rPr>
          <w:fldChar w:fldCharType="separate"/>
        </w:r>
        <w:r w:rsidR="00B8292C">
          <w:rPr>
            <w:webHidden/>
          </w:rPr>
          <w:t>9</w:t>
        </w:r>
        <w:r w:rsidR="00880D7F" w:rsidRPr="00880D7F">
          <w:rPr>
            <w:webHidden/>
          </w:rPr>
          <w:fldChar w:fldCharType="end"/>
        </w:r>
      </w:hyperlink>
    </w:p>
    <w:p w14:paraId="73D7AAFA" w14:textId="3511A50A"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1" w:history="1">
        <w:r w:rsidR="00880D7F" w:rsidRPr="00880D7F">
          <w:rPr>
            <w:rStyle w:val="ac"/>
            <w:rFonts w:ascii="Times New Roman" w:eastAsia="標楷體" w:hAnsi="Times New Roman" w:hint="eastAsia"/>
            <w:noProof/>
            <w:sz w:val="28"/>
          </w:rPr>
          <w:t>第四章　氣候變遷因應</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_Toc76115601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9</w:t>
        </w:r>
        <w:r w:rsidR="00880D7F" w:rsidRPr="00880D7F">
          <w:rPr>
            <w:rFonts w:ascii="Times New Roman" w:eastAsia="標楷體" w:hAnsi="Times New Roman"/>
            <w:noProof/>
            <w:webHidden/>
            <w:sz w:val="28"/>
          </w:rPr>
          <w:fldChar w:fldCharType="end"/>
        </w:r>
      </w:hyperlink>
    </w:p>
    <w:p w14:paraId="33C7241E" w14:textId="59D87C6D"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2" w:history="1">
        <w:r w:rsidR="00880D7F" w:rsidRPr="00880D7F">
          <w:rPr>
            <w:rStyle w:val="ac"/>
            <w:rFonts w:ascii="Times New Roman" w:eastAsia="標楷體" w:hAnsi="Times New Roman" w:hint="eastAsia"/>
            <w:noProof/>
            <w:sz w:val="28"/>
          </w:rPr>
          <w:t>第五章　環境影響評估</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_Toc76115602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14</w:t>
        </w:r>
        <w:r w:rsidR="00880D7F" w:rsidRPr="00880D7F">
          <w:rPr>
            <w:rFonts w:ascii="Times New Roman" w:eastAsia="標楷體" w:hAnsi="Times New Roman"/>
            <w:noProof/>
            <w:webHidden/>
            <w:sz w:val="28"/>
          </w:rPr>
          <w:fldChar w:fldCharType="end"/>
        </w:r>
      </w:hyperlink>
    </w:p>
    <w:p w14:paraId="79C170EE" w14:textId="2D734699"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3" w:history="1">
        <w:r w:rsidR="00880D7F" w:rsidRPr="00880D7F">
          <w:rPr>
            <w:rStyle w:val="ac"/>
            <w:rFonts w:ascii="Times New Roman" w:eastAsia="標楷體" w:hAnsi="Times New Roman" w:hint="eastAsia"/>
            <w:noProof/>
            <w:sz w:val="28"/>
          </w:rPr>
          <w:t>第六章　大氣環境</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_Toc76115603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16</w:t>
        </w:r>
        <w:r w:rsidR="00880D7F" w:rsidRPr="00880D7F">
          <w:rPr>
            <w:rFonts w:ascii="Times New Roman" w:eastAsia="標楷體" w:hAnsi="Times New Roman"/>
            <w:noProof/>
            <w:webHidden/>
            <w:sz w:val="28"/>
          </w:rPr>
          <w:fldChar w:fldCharType="end"/>
        </w:r>
      </w:hyperlink>
    </w:p>
    <w:p w14:paraId="0D165918" w14:textId="4A9FA45D"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4" w:history="1">
        <w:r w:rsidR="00880D7F" w:rsidRPr="00880D7F">
          <w:rPr>
            <w:rStyle w:val="ac"/>
            <w:rFonts w:ascii="Times New Roman" w:eastAsia="標楷體" w:hAnsi="Times New Roman" w:hint="eastAsia"/>
            <w:noProof/>
            <w:sz w:val="28"/>
          </w:rPr>
          <w:t>第七章　流域治理與保育</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_Toc76115604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20</w:t>
        </w:r>
        <w:r w:rsidR="00880D7F" w:rsidRPr="00880D7F">
          <w:rPr>
            <w:rFonts w:ascii="Times New Roman" w:eastAsia="標楷體" w:hAnsi="Times New Roman"/>
            <w:noProof/>
            <w:webHidden/>
            <w:sz w:val="28"/>
          </w:rPr>
          <w:fldChar w:fldCharType="end"/>
        </w:r>
      </w:hyperlink>
    </w:p>
    <w:p w14:paraId="2D64A04C" w14:textId="3D4CB2DC"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5" w:history="1">
        <w:r w:rsidR="00880D7F" w:rsidRPr="00880D7F">
          <w:rPr>
            <w:rStyle w:val="ac"/>
            <w:rFonts w:ascii="Times New Roman" w:eastAsia="標楷體" w:hAnsi="Times New Roman" w:hint="eastAsia"/>
            <w:noProof/>
            <w:sz w:val="28"/>
          </w:rPr>
          <w:t>第八章　化學物質管理</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_Toc76115605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29</w:t>
        </w:r>
        <w:r w:rsidR="00880D7F" w:rsidRPr="00880D7F">
          <w:rPr>
            <w:rFonts w:ascii="Times New Roman" w:eastAsia="標楷體" w:hAnsi="Times New Roman"/>
            <w:noProof/>
            <w:webHidden/>
            <w:sz w:val="28"/>
          </w:rPr>
          <w:fldChar w:fldCharType="end"/>
        </w:r>
      </w:hyperlink>
    </w:p>
    <w:p w14:paraId="08664E64" w14:textId="52E1C2C4"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6" w:history="1">
        <w:r w:rsidR="00880D7F" w:rsidRPr="00880D7F">
          <w:rPr>
            <w:rStyle w:val="ac"/>
            <w:rFonts w:ascii="Times New Roman" w:eastAsia="標楷體" w:hAnsi="Times New Roman" w:hint="eastAsia"/>
            <w:noProof/>
            <w:sz w:val="28"/>
          </w:rPr>
          <w:t>第九章　環境資源調查與監測－空氣污染防制科</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_Toc76115606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31</w:t>
        </w:r>
        <w:r w:rsidR="00880D7F" w:rsidRPr="00880D7F">
          <w:rPr>
            <w:rFonts w:ascii="Times New Roman" w:eastAsia="標楷體" w:hAnsi="Times New Roman"/>
            <w:noProof/>
            <w:webHidden/>
            <w:sz w:val="28"/>
          </w:rPr>
          <w:fldChar w:fldCharType="end"/>
        </w:r>
      </w:hyperlink>
    </w:p>
    <w:p w14:paraId="57DA1071" w14:textId="3CCF0DBA"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7" w:history="1">
        <w:r w:rsidR="00880D7F" w:rsidRPr="00880D7F">
          <w:rPr>
            <w:rStyle w:val="ac"/>
            <w:rFonts w:ascii="Times New Roman" w:eastAsia="標楷體" w:hAnsi="Times New Roman" w:hint="eastAsia"/>
            <w:noProof/>
            <w:sz w:val="28"/>
          </w:rPr>
          <w:t>第十章　環境資源調查與監測－水質保護科</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_Toc76115607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34</w:t>
        </w:r>
        <w:r w:rsidR="00880D7F" w:rsidRPr="00880D7F">
          <w:rPr>
            <w:rFonts w:ascii="Times New Roman" w:eastAsia="標楷體" w:hAnsi="Times New Roman"/>
            <w:noProof/>
            <w:webHidden/>
            <w:sz w:val="28"/>
          </w:rPr>
          <w:fldChar w:fldCharType="end"/>
        </w:r>
      </w:hyperlink>
    </w:p>
    <w:p w14:paraId="63B5AF24" w14:textId="520C5D60"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8" w:history="1">
        <w:r w:rsidR="00880D7F" w:rsidRPr="00880D7F">
          <w:rPr>
            <w:rStyle w:val="ac"/>
            <w:rFonts w:ascii="Times New Roman" w:eastAsia="標楷體" w:hAnsi="Times New Roman" w:hint="eastAsia"/>
            <w:noProof/>
            <w:sz w:val="28"/>
          </w:rPr>
          <w:t>第十一章　資源循環</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_Toc76115608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37</w:t>
        </w:r>
        <w:r w:rsidR="00880D7F" w:rsidRPr="00880D7F">
          <w:rPr>
            <w:rFonts w:ascii="Times New Roman" w:eastAsia="標楷體" w:hAnsi="Times New Roman"/>
            <w:noProof/>
            <w:webHidden/>
            <w:sz w:val="28"/>
          </w:rPr>
          <w:fldChar w:fldCharType="end"/>
        </w:r>
      </w:hyperlink>
    </w:p>
    <w:p w14:paraId="4C0CEE17" w14:textId="71D3E6CD"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09" w:history="1">
        <w:r w:rsidR="00880D7F" w:rsidRPr="00880D7F">
          <w:rPr>
            <w:rStyle w:val="ac"/>
            <w:rFonts w:ascii="Times New Roman" w:eastAsia="標楷體" w:hAnsi="Times New Roman" w:hint="eastAsia"/>
            <w:noProof/>
            <w:sz w:val="28"/>
          </w:rPr>
          <w:t>第十二章　環境科技</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_Toc76115609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42</w:t>
        </w:r>
        <w:r w:rsidR="00880D7F" w:rsidRPr="00880D7F">
          <w:rPr>
            <w:rFonts w:ascii="Times New Roman" w:eastAsia="標楷體" w:hAnsi="Times New Roman"/>
            <w:noProof/>
            <w:webHidden/>
            <w:sz w:val="28"/>
          </w:rPr>
          <w:fldChar w:fldCharType="end"/>
        </w:r>
      </w:hyperlink>
    </w:p>
    <w:p w14:paraId="2716C56B" w14:textId="5E7E0F83"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10" w:history="1">
        <w:r w:rsidR="00880D7F" w:rsidRPr="00880D7F">
          <w:rPr>
            <w:rStyle w:val="ac"/>
            <w:rFonts w:ascii="Times New Roman" w:eastAsia="標楷體" w:hAnsi="Times New Roman" w:hint="eastAsia"/>
            <w:noProof/>
            <w:sz w:val="28"/>
          </w:rPr>
          <w:t>第十三章　環境教育</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_Toc76115610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45</w:t>
        </w:r>
        <w:r w:rsidR="00880D7F" w:rsidRPr="00880D7F">
          <w:rPr>
            <w:rFonts w:ascii="Times New Roman" w:eastAsia="標楷體" w:hAnsi="Times New Roman"/>
            <w:noProof/>
            <w:webHidden/>
            <w:sz w:val="28"/>
          </w:rPr>
          <w:fldChar w:fldCharType="end"/>
        </w:r>
      </w:hyperlink>
    </w:p>
    <w:p w14:paraId="2FA06447" w14:textId="3C389820"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11" w:history="1">
        <w:r w:rsidR="00880D7F" w:rsidRPr="00880D7F">
          <w:rPr>
            <w:rStyle w:val="ac"/>
            <w:rFonts w:ascii="Times New Roman" w:eastAsia="標楷體" w:hAnsi="Times New Roman" w:hint="eastAsia"/>
            <w:noProof/>
            <w:sz w:val="28"/>
          </w:rPr>
          <w:t>第十四章　社會參與</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_Toc76115611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50</w:t>
        </w:r>
        <w:r w:rsidR="00880D7F" w:rsidRPr="00880D7F">
          <w:rPr>
            <w:rFonts w:ascii="Times New Roman" w:eastAsia="標楷體" w:hAnsi="Times New Roman"/>
            <w:noProof/>
            <w:webHidden/>
            <w:sz w:val="28"/>
          </w:rPr>
          <w:fldChar w:fldCharType="end"/>
        </w:r>
      </w:hyperlink>
    </w:p>
    <w:p w14:paraId="3733B96E" w14:textId="0462B5CC" w:rsidR="00880D7F" w:rsidRPr="00880D7F" w:rsidRDefault="00066978" w:rsidP="00880D7F">
      <w:pPr>
        <w:pStyle w:val="11"/>
        <w:ind w:left="1261" w:hanging="1261"/>
        <w:rPr>
          <w:szCs w:val="22"/>
        </w:rPr>
      </w:pPr>
      <w:hyperlink w:anchor="_Toc76115612" w:history="1">
        <w:r w:rsidR="00880D7F" w:rsidRPr="00880D7F">
          <w:rPr>
            <w:rStyle w:val="ac"/>
            <w:rFonts w:hint="eastAsia"/>
          </w:rPr>
          <w:t>第三篇　計畫推動績效評估</w:t>
        </w:r>
        <w:r w:rsidR="00880D7F" w:rsidRPr="00880D7F">
          <w:rPr>
            <w:webHidden/>
          </w:rPr>
          <w:tab/>
        </w:r>
        <w:r w:rsidR="00880D7F" w:rsidRPr="00880D7F">
          <w:rPr>
            <w:webHidden/>
          </w:rPr>
          <w:fldChar w:fldCharType="begin"/>
        </w:r>
        <w:r w:rsidR="00880D7F" w:rsidRPr="00880D7F">
          <w:rPr>
            <w:webHidden/>
          </w:rPr>
          <w:instrText xml:space="preserve"> PAGEREF _Toc76115612 \h </w:instrText>
        </w:r>
        <w:r w:rsidR="00880D7F" w:rsidRPr="00880D7F">
          <w:rPr>
            <w:webHidden/>
          </w:rPr>
        </w:r>
        <w:r w:rsidR="00880D7F" w:rsidRPr="00880D7F">
          <w:rPr>
            <w:webHidden/>
          </w:rPr>
          <w:fldChar w:fldCharType="separate"/>
        </w:r>
        <w:r w:rsidR="00B8292C">
          <w:rPr>
            <w:webHidden/>
          </w:rPr>
          <w:t>52</w:t>
        </w:r>
        <w:r w:rsidR="00880D7F" w:rsidRPr="00880D7F">
          <w:rPr>
            <w:webHidden/>
          </w:rPr>
          <w:fldChar w:fldCharType="end"/>
        </w:r>
      </w:hyperlink>
    </w:p>
    <w:p w14:paraId="565D8F4B" w14:textId="44E3BB84"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13" w:history="1">
        <w:r w:rsidR="00880D7F" w:rsidRPr="00880D7F">
          <w:rPr>
            <w:rStyle w:val="ac"/>
            <w:rFonts w:ascii="Times New Roman" w:eastAsia="標楷體" w:hAnsi="Times New Roman" w:hint="eastAsia"/>
            <w:noProof/>
            <w:sz w:val="28"/>
          </w:rPr>
          <w:t>第十四章</w:t>
        </w:r>
        <w:r w:rsidR="00880D7F" w:rsidRPr="00880D7F">
          <w:rPr>
            <w:rStyle w:val="ac"/>
            <w:rFonts w:ascii="Times New Roman" w:eastAsia="標楷體" w:hAnsi="Times New Roman"/>
            <w:noProof/>
            <w:sz w:val="28"/>
          </w:rPr>
          <w:t xml:space="preserve"> </w:t>
        </w:r>
        <w:r w:rsidR="00880D7F" w:rsidRPr="00880D7F">
          <w:rPr>
            <w:rStyle w:val="ac"/>
            <w:rFonts w:ascii="Times New Roman" w:eastAsia="標楷體" w:hAnsi="Times New Roman" w:hint="eastAsia"/>
            <w:noProof/>
            <w:sz w:val="28"/>
          </w:rPr>
          <w:t>計畫推動與績效評估</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_Toc76115613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52</w:t>
        </w:r>
        <w:r w:rsidR="00880D7F" w:rsidRPr="00880D7F">
          <w:rPr>
            <w:rFonts w:ascii="Times New Roman" w:eastAsia="標楷體" w:hAnsi="Times New Roman"/>
            <w:noProof/>
            <w:webHidden/>
            <w:sz w:val="28"/>
          </w:rPr>
          <w:fldChar w:fldCharType="end"/>
        </w:r>
      </w:hyperlink>
    </w:p>
    <w:p w14:paraId="5E4F2462" w14:textId="0813CC97" w:rsidR="00880D7F" w:rsidRPr="00880D7F" w:rsidRDefault="00066978" w:rsidP="00880D7F">
      <w:pPr>
        <w:pStyle w:val="21"/>
        <w:tabs>
          <w:tab w:val="right" w:leader="dot" w:pos="8296"/>
        </w:tabs>
        <w:spacing w:line="500" w:lineRule="exact"/>
        <w:rPr>
          <w:rFonts w:ascii="Times New Roman" w:eastAsia="標楷體" w:hAnsi="Times New Roman"/>
          <w:noProof/>
          <w:sz w:val="28"/>
        </w:rPr>
      </w:pPr>
      <w:hyperlink w:anchor="_Toc76115614" w:history="1">
        <w:r w:rsidR="00880D7F" w:rsidRPr="00880D7F">
          <w:rPr>
            <w:rStyle w:val="ac"/>
            <w:rFonts w:ascii="Times New Roman" w:eastAsia="標楷體" w:hAnsi="Times New Roman" w:hint="eastAsia"/>
            <w:noProof/>
            <w:sz w:val="28"/>
          </w:rPr>
          <w:t>第十五章</w:t>
        </w:r>
        <w:r w:rsidR="00880D7F" w:rsidRPr="00880D7F">
          <w:rPr>
            <w:rStyle w:val="ac"/>
            <w:rFonts w:ascii="Times New Roman" w:eastAsia="標楷體" w:hAnsi="Times New Roman"/>
            <w:noProof/>
            <w:sz w:val="28"/>
          </w:rPr>
          <w:t xml:space="preserve"> </w:t>
        </w:r>
        <w:r w:rsidR="00880D7F" w:rsidRPr="00880D7F">
          <w:rPr>
            <w:rStyle w:val="ac"/>
            <w:rFonts w:ascii="Times New Roman" w:eastAsia="標楷體" w:hAnsi="Times New Roman" w:hint="eastAsia"/>
            <w:noProof/>
            <w:sz w:val="28"/>
          </w:rPr>
          <w:t>結論</w:t>
        </w:r>
        <w:r w:rsidR="00880D7F" w:rsidRPr="00880D7F">
          <w:rPr>
            <w:rFonts w:ascii="Times New Roman" w:eastAsia="標楷體" w:hAnsi="Times New Roman"/>
            <w:noProof/>
            <w:webHidden/>
            <w:sz w:val="28"/>
          </w:rPr>
          <w:tab/>
        </w:r>
        <w:r w:rsidR="00880D7F" w:rsidRPr="00880D7F">
          <w:rPr>
            <w:rFonts w:ascii="Times New Roman" w:eastAsia="標楷體" w:hAnsi="Times New Roman"/>
            <w:noProof/>
            <w:webHidden/>
            <w:sz w:val="28"/>
          </w:rPr>
          <w:fldChar w:fldCharType="begin"/>
        </w:r>
        <w:r w:rsidR="00880D7F" w:rsidRPr="00880D7F">
          <w:rPr>
            <w:rFonts w:ascii="Times New Roman" w:eastAsia="標楷體" w:hAnsi="Times New Roman"/>
            <w:noProof/>
            <w:webHidden/>
            <w:sz w:val="28"/>
          </w:rPr>
          <w:instrText xml:space="preserve"> PAGEREF _Toc76115614 \h </w:instrText>
        </w:r>
        <w:r w:rsidR="00880D7F" w:rsidRPr="00880D7F">
          <w:rPr>
            <w:rFonts w:ascii="Times New Roman" w:eastAsia="標楷體" w:hAnsi="Times New Roman"/>
            <w:noProof/>
            <w:webHidden/>
            <w:sz w:val="28"/>
          </w:rPr>
        </w:r>
        <w:r w:rsidR="00880D7F" w:rsidRPr="00880D7F">
          <w:rPr>
            <w:rFonts w:ascii="Times New Roman" w:eastAsia="標楷體" w:hAnsi="Times New Roman"/>
            <w:noProof/>
            <w:webHidden/>
            <w:sz w:val="28"/>
          </w:rPr>
          <w:fldChar w:fldCharType="separate"/>
        </w:r>
        <w:r w:rsidR="00B8292C">
          <w:rPr>
            <w:rFonts w:ascii="Times New Roman" w:eastAsia="標楷體" w:hAnsi="Times New Roman"/>
            <w:noProof/>
            <w:webHidden/>
            <w:sz w:val="28"/>
          </w:rPr>
          <w:t>56</w:t>
        </w:r>
        <w:r w:rsidR="00880D7F" w:rsidRPr="00880D7F">
          <w:rPr>
            <w:rFonts w:ascii="Times New Roman" w:eastAsia="標楷體" w:hAnsi="Times New Roman"/>
            <w:noProof/>
            <w:webHidden/>
            <w:sz w:val="28"/>
          </w:rPr>
          <w:fldChar w:fldCharType="end"/>
        </w:r>
      </w:hyperlink>
    </w:p>
    <w:p w14:paraId="1D33B246" w14:textId="77777777" w:rsidR="00BD0A2D" w:rsidRPr="008975D3" w:rsidRDefault="00FA69C2" w:rsidP="00880D7F">
      <w:pPr>
        <w:widowControl/>
        <w:spacing w:line="500" w:lineRule="exact"/>
        <w:rPr>
          <w:rFonts w:ascii="Times New Roman" w:eastAsia="標楷體" w:hAnsi="Times New Roman"/>
          <w:sz w:val="28"/>
          <w:szCs w:val="28"/>
        </w:rPr>
      </w:pPr>
      <w:r w:rsidRPr="00880D7F">
        <w:rPr>
          <w:rFonts w:ascii="Times New Roman" w:eastAsia="標楷體" w:hAnsi="Times New Roman"/>
          <w:sz w:val="28"/>
          <w:szCs w:val="28"/>
        </w:rPr>
        <w:fldChar w:fldCharType="end"/>
      </w:r>
    </w:p>
    <w:p w14:paraId="634AE5C5" w14:textId="77777777" w:rsidR="00BD0A2D" w:rsidRPr="008975D3" w:rsidRDefault="00BD0A2D" w:rsidP="00812E60">
      <w:pPr>
        <w:widowControl/>
        <w:spacing w:line="600" w:lineRule="exact"/>
        <w:rPr>
          <w:rFonts w:ascii="Times New Roman" w:eastAsia="標楷體" w:hAnsi="Times New Roman"/>
          <w:sz w:val="28"/>
          <w:szCs w:val="40"/>
        </w:rPr>
      </w:pPr>
    </w:p>
    <w:p w14:paraId="4B5D9533" w14:textId="77777777" w:rsidR="00FA69C2" w:rsidRPr="008975D3" w:rsidRDefault="00FA69C2" w:rsidP="00812E60">
      <w:pPr>
        <w:widowControl/>
        <w:spacing w:line="600" w:lineRule="exact"/>
        <w:rPr>
          <w:rFonts w:ascii="Times New Roman" w:eastAsia="標楷體" w:hAnsi="Times New Roman"/>
          <w:sz w:val="28"/>
          <w:szCs w:val="40"/>
        </w:rPr>
      </w:pPr>
      <w:r w:rsidRPr="008975D3">
        <w:rPr>
          <w:rFonts w:ascii="Times New Roman" w:eastAsia="標楷體" w:hAnsi="Times New Roman"/>
          <w:sz w:val="28"/>
          <w:szCs w:val="40"/>
        </w:rPr>
        <w:br w:type="page"/>
      </w:r>
    </w:p>
    <w:p w14:paraId="6031AF2D" w14:textId="77777777" w:rsidR="00B54D08" w:rsidRPr="008975D3" w:rsidRDefault="00B54D08" w:rsidP="00FA69C2">
      <w:pPr>
        <w:jc w:val="center"/>
        <w:rPr>
          <w:rFonts w:ascii="Times New Roman" w:eastAsia="標楷體" w:hAnsi="Times New Roman"/>
          <w:sz w:val="40"/>
          <w:szCs w:val="40"/>
        </w:rPr>
      </w:pPr>
      <w:r w:rsidRPr="008975D3">
        <w:rPr>
          <w:rFonts w:ascii="Times New Roman" w:eastAsia="標楷體" w:hAnsi="Times New Roman" w:hint="eastAsia"/>
          <w:sz w:val="40"/>
          <w:szCs w:val="40"/>
        </w:rPr>
        <w:lastRenderedPageBreak/>
        <w:t>圖目錄</w:t>
      </w:r>
    </w:p>
    <w:p w14:paraId="54A2984B" w14:textId="5F559CEF" w:rsidR="00B8292C" w:rsidRPr="00B8292C" w:rsidRDefault="00187B4F">
      <w:pPr>
        <w:pStyle w:val="11"/>
        <w:rPr>
          <w:rFonts w:asciiTheme="minorHAnsi" w:eastAsiaTheme="minorEastAsia" w:hAnsiTheme="minorHAnsi"/>
          <w:b w:val="0"/>
          <w:sz w:val="24"/>
          <w:szCs w:val="22"/>
        </w:rPr>
      </w:pPr>
      <w:r w:rsidRPr="00B8292C">
        <w:rPr>
          <w:b w:val="0"/>
          <w:szCs w:val="40"/>
        </w:rPr>
        <w:fldChar w:fldCharType="begin"/>
      </w:r>
      <w:r w:rsidRPr="00B8292C">
        <w:rPr>
          <w:b w:val="0"/>
          <w:szCs w:val="40"/>
        </w:rPr>
        <w:instrText xml:space="preserve"> TOC \h \z \t "</w:instrText>
      </w:r>
      <w:r w:rsidRPr="00B8292C">
        <w:rPr>
          <w:b w:val="0"/>
          <w:szCs w:val="40"/>
        </w:rPr>
        <w:instrText>圖說</w:instrText>
      </w:r>
      <w:r w:rsidRPr="00B8292C">
        <w:rPr>
          <w:b w:val="0"/>
          <w:szCs w:val="40"/>
        </w:rPr>
        <w:instrText xml:space="preserve">,1" </w:instrText>
      </w:r>
      <w:r w:rsidRPr="00B8292C">
        <w:rPr>
          <w:b w:val="0"/>
          <w:szCs w:val="40"/>
        </w:rPr>
        <w:fldChar w:fldCharType="separate"/>
      </w:r>
      <w:hyperlink w:anchor="_Toc106719556" w:history="1">
        <w:r w:rsidR="00B8292C" w:rsidRPr="00B8292C">
          <w:rPr>
            <w:rStyle w:val="ac"/>
            <w:rFonts w:hint="eastAsia"/>
            <w:b w:val="0"/>
          </w:rPr>
          <w:t>圖</w:t>
        </w:r>
        <w:r w:rsidR="00B8292C" w:rsidRPr="00B8292C">
          <w:rPr>
            <w:rStyle w:val="ac"/>
            <w:b w:val="0"/>
          </w:rPr>
          <w:t>2-1 101~105</w:t>
        </w:r>
        <w:r w:rsidR="00B8292C" w:rsidRPr="00B8292C">
          <w:rPr>
            <w:rStyle w:val="ac"/>
            <w:rFonts w:hint="eastAsia"/>
            <w:b w:val="0"/>
          </w:rPr>
          <w:t>年本縣行政轄區部門別溫室氣體占比</w:t>
        </w:r>
        <w:r w:rsidR="00B8292C" w:rsidRPr="00B8292C">
          <w:rPr>
            <w:b w:val="0"/>
            <w:webHidden/>
          </w:rPr>
          <w:tab/>
        </w:r>
        <w:r w:rsidR="00B8292C" w:rsidRPr="00B8292C">
          <w:rPr>
            <w:b w:val="0"/>
            <w:webHidden/>
          </w:rPr>
          <w:fldChar w:fldCharType="begin"/>
        </w:r>
        <w:r w:rsidR="00B8292C" w:rsidRPr="00B8292C">
          <w:rPr>
            <w:b w:val="0"/>
            <w:webHidden/>
          </w:rPr>
          <w:instrText xml:space="preserve"> PAGEREF _Toc106719556 \h </w:instrText>
        </w:r>
        <w:r w:rsidR="00B8292C" w:rsidRPr="00B8292C">
          <w:rPr>
            <w:b w:val="0"/>
            <w:webHidden/>
          </w:rPr>
        </w:r>
        <w:r w:rsidR="00B8292C" w:rsidRPr="00B8292C">
          <w:rPr>
            <w:b w:val="0"/>
            <w:webHidden/>
          </w:rPr>
          <w:fldChar w:fldCharType="separate"/>
        </w:r>
        <w:r w:rsidR="00B8292C" w:rsidRPr="00B8292C">
          <w:rPr>
            <w:b w:val="0"/>
            <w:webHidden/>
          </w:rPr>
          <w:t>10</w:t>
        </w:r>
        <w:r w:rsidR="00B8292C" w:rsidRPr="00B8292C">
          <w:rPr>
            <w:b w:val="0"/>
            <w:webHidden/>
          </w:rPr>
          <w:fldChar w:fldCharType="end"/>
        </w:r>
      </w:hyperlink>
    </w:p>
    <w:p w14:paraId="7CB94BA3" w14:textId="48256F64" w:rsidR="00B8292C" w:rsidRPr="00B8292C" w:rsidRDefault="00066978">
      <w:pPr>
        <w:pStyle w:val="11"/>
        <w:ind w:left="1261" w:hanging="1261"/>
        <w:rPr>
          <w:rFonts w:asciiTheme="minorHAnsi" w:eastAsiaTheme="minorEastAsia" w:hAnsiTheme="minorHAnsi"/>
          <w:b w:val="0"/>
          <w:sz w:val="24"/>
          <w:szCs w:val="22"/>
        </w:rPr>
      </w:pPr>
      <w:hyperlink w:anchor="_Toc106719557" w:history="1">
        <w:r w:rsidR="00B8292C" w:rsidRPr="00B8292C">
          <w:rPr>
            <w:rStyle w:val="ac"/>
            <w:rFonts w:hint="eastAsia"/>
            <w:b w:val="0"/>
          </w:rPr>
          <w:t>圖</w:t>
        </w:r>
        <w:r w:rsidR="00B8292C" w:rsidRPr="00B8292C">
          <w:rPr>
            <w:rStyle w:val="ac"/>
            <w:b w:val="0"/>
          </w:rPr>
          <w:t xml:space="preserve">2-2 </w:t>
        </w:r>
        <w:r w:rsidR="00B8292C" w:rsidRPr="00B8292C">
          <w:rPr>
            <w:rStyle w:val="ac"/>
            <w:rFonts w:hint="eastAsia"/>
            <w:b w:val="0"/>
          </w:rPr>
          <w:t>烏溪流域平面圖</w:t>
        </w:r>
        <w:r w:rsidR="00B8292C" w:rsidRPr="00B8292C">
          <w:rPr>
            <w:b w:val="0"/>
            <w:webHidden/>
          </w:rPr>
          <w:tab/>
        </w:r>
        <w:r w:rsidR="00B8292C" w:rsidRPr="00B8292C">
          <w:rPr>
            <w:b w:val="0"/>
            <w:webHidden/>
          </w:rPr>
          <w:fldChar w:fldCharType="begin"/>
        </w:r>
        <w:r w:rsidR="00B8292C" w:rsidRPr="00B8292C">
          <w:rPr>
            <w:b w:val="0"/>
            <w:webHidden/>
          </w:rPr>
          <w:instrText xml:space="preserve"> PAGEREF _Toc106719557 \h </w:instrText>
        </w:r>
        <w:r w:rsidR="00B8292C" w:rsidRPr="00B8292C">
          <w:rPr>
            <w:b w:val="0"/>
            <w:webHidden/>
          </w:rPr>
        </w:r>
        <w:r w:rsidR="00B8292C" w:rsidRPr="00B8292C">
          <w:rPr>
            <w:b w:val="0"/>
            <w:webHidden/>
          </w:rPr>
          <w:fldChar w:fldCharType="separate"/>
        </w:r>
        <w:r w:rsidR="00B8292C" w:rsidRPr="00B8292C">
          <w:rPr>
            <w:b w:val="0"/>
            <w:webHidden/>
          </w:rPr>
          <w:t>22</w:t>
        </w:r>
        <w:r w:rsidR="00B8292C" w:rsidRPr="00B8292C">
          <w:rPr>
            <w:b w:val="0"/>
            <w:webHidden/>
          </w:rPr>
          <w:fldChar w:fldCharType="end"/>
        </w:r>
      </w:hyperlink>
    </w:p>
    <w:p w14:paraId="6B97969C" w14:textId="6CFA477F" w:rsidR="00B8292C" w:rsidRPr="00B8292C" w:rsidRDefault="00066978">
      <w:pPr>
        <w:pStyle w:val="11"/>
        <w:ind w:left="1261" w:hanging="1261"/>
        <w:rPr>
          <w:rFonts w:asciiTheme="minorHAnsi" w:eastAsiaTheme="minorEastAsia" w:hAnsiTheme="minorHAnsi"/>
          <w:b w:val="0"/>
          <w:sz w:val="24"/>
          <w:szCs w:val="22"/>
        </w:rPr>
      </w:pPr>
      <w:hyperlink w:anchor="_Toc106719558" w:history="1">
        <w:r w:rsidR="00B8292C" w:rsidRPr="00B8292C">
          <w:rPr>
            <w:rStyle w:val="ac"/>
            <w:rFonts w:hint="eastAsia"/>
            <w:b w:val="0"/>
          </w:rPr>
          <w:t>圖</w:t>
        </w:r>
        <w:r w:rsidR="00B8292C" w:rsidRPr="00B8292C">
          <w:rPr>
            <w:rStyle w:val="ac"/>
            <w:b w:val="0"/>
          </w:rPr>
          <w:t xml:space="preserve">2-3 </w:t>
        </w:r>
        <w:r w:rsidR="00B8292C" w:rsidRPr="00B8292C">
          <w:rPr>
            <w:rStyle w:val="ac"/>
            <w:rFonts w:hint="eastAsia"/>
            <w:b w:val="0"/>
          </w:rPr>
          <w:t>濁水溪流域平面圖</w:t>
        </w:r>
        <w:r w:rsidR="00B8292C" w:rsidRPr="00B8292C">
          <w:rPr>
            <w:b w:val="0"/>
            <w:webHidden/>
          </w:rPr>
          <w:tab/>
        </w:r>
        <w:r w:rsidR="00B8292C" w:rsidRPr="00B8292C">
          <w:rPr>
            <w:b w:val="0"/>
            <w:webHidden/>
          </w:rPr>
          <w:fldChar w:fldCharType="begin"/>
        </w:r>
        <w:r w:rsidR="00B8292C" w:rsidRPr="00B8292C">
          <w:rPr>
            <w:b w:val="0"/>
            <w:webHidden/>
          </w:rPr>
          <w:instrText xml:space="preserve"> PAGEREF _Toc106719558 \h </w:instrText>
        </w:r>
        <w:r w:rsidR="00B8292C" w:rsidRPr="00B8292C">
          <w:rPr>
            <w:b w:val="0"/>
            <w:webHidden/>
          </w:rPr>
        </w:r>
        <w:r w:rsidR="00B8292C" w:rsidRPr="00B8292C">
          <w:rPr>
            <w:b w:val="0"/>
            <w:webHidden/>
          </w:rPr>
          <w:fldChar w:fldCharType="separate"/>
        </w:r>
        <w:r w:rsidR="00B8292C" w:rsidRPr="00B8292C">
          <w:rPr>
            <w:b w:val="0"/>
            <w:webHidden/>
          </w:rPr>
          <w:t>24</w:t>
        </w:r>
        <w:r w:rsidR="00B8292C" w:rsidRPr="00B8292C">
          <w:rPr>
            <w:b w:val="0"/>
            <w:webHidden/>
          </w:rPr>
          <w:fldChar w:fldCharType="end"/>
        </w:r>
      </w:hyperlink>
    </w:p>
    <w:p w14:paraId="3179DC2E" w14:textId="5895CC12" w:rsidR="00B8292C" w:rsidRPr="00B8292C" w:rsidRDefault="00066978">
      <w:pPr>
        <w:pStyle w:val="11"/>
        <w:ind w:left="1261" w:hanging="1261"/>
        <w:rPr>
          <w:rFonts w:asciiTheme="minorHAnsi" w:eastAsiaTheme="minorEastAsia" w:hAnsiTheme="minorHAnsi"/>
          <w:b w:val="0"/>
          <w:sz w:val="24"/>
          <w:szCs w:val="22"/>
        </w:rPr>
      </w:pPr>
      <w:hyperlink w:anchor="_Toc106719559" w:history="1">
        <w:r w:rsidR="00B8292C" w:rsidRPr="00B8292C">
          <w:rPr>
            <w:rStyle w:val="ac"/>
            <w:rFonts w:hint="eastAsia"/>
            <w:b w:val="0"/>
          </w:rPr>
          <w:t>圖</w:t>
        </w:r>
        <w:r w:rsidR="00B8292C" w:rsidRPr="00B8292C">
          <w:rPr>
            <w:rStyle w:val="ac"/>
            <w:b w:val="0"/>
          </w:rPr>
          <w:t xml:space="preserve">2-4 </w:t>
        </w:r>
        <w:r w:rsidR="00B8292C" w:rsidRPr="00B8292C">
          <w:rPr>
            <w:rStyle w:val="ac"/>
            <w:rFonts w:hint="eastAsia"/>
            <w:b w:val="0"/>
          </w:rPr>
          <w:t>濁水溪主流河川水質監測站</w:t>
        </w:r>
        <w:r w:rsidR="00B8292C" w:rsidRPr="00B8292C">
          <w:rPr>
            <w:rStyle w:val="ac"/>
            <w:b w:val="0"/>
          </w:rPr>
          <w:t>107</w:t>
        </w:r>
        <w:r w:rsidR="00B8292C" w:rsidRPr="00B8292C">
          <w:rPr>
            <w:rStyle w:val="ac"/>
            <w:rFonts w:hint="eastAsia"/>
            <w:b w:val="0"/>
          </w:rPr>
          <w:t>年</w:t>
        </w:r>
        <w:r w:rsidR="00B8292C" w:rsidRPr="00B8292C">
          <w:rPr>
            <w:rStyle w:val="ac"/>
            <w:b w:val="0"/>
          </w:rPr>
          <w:t>11</w:t>
        </w:r>
        <w:r w:rsidR="00B8292C" w:rsidRPr="00B8292C">
          <w:rPr>
            <w:rStyle w:val="ac"/>
            <w:rFonts w:hint="eastAsia"/>
            <w:b w:val="0"/>
          </w:rPr>
          <w:t>月至</w:t>
        </w:r>
        <w:r w:rsidR="00B8292C" w:rsidRPr="00B8292C">
          <w:rPr>
            <w:rStyle w:val="ac"/>
            <w:b w:val="0"/>
          </w:rPr>
          <w:t>109</w:t>
        </w:r>
        <w:r w:rsidR="00B8292C" w:rsidRPr="00B8292C">
          <w:rPr>
            <w:rStyle w:val="ac"/>
            <w:rFonts w:hint="eastAsia"/>
            <w:b w:val="0"/>
          </w:rPr>
          <w:t>年</w:t>
        </w:r>
        <w:r w:rsidR="00B8292C" w:rsidRPr="00B8292C">
          <w:rPr>
            <w:rStyle w:val="ac"/>
            <w:b w:val="0"/>
          </w:rPr>
          <w:t>09</w:t>
        </w:r>
        <w:r w:rsidR="00B8292C" w:rsidRPr="00B8292C">
          <w:rPr>
            <w:rStyle w:val="ac"/>
            <w:rFonts w:hint="eastAsia"/>
            <w:b w:val="0"/>
          </w:rPr>
          <w:t>月河川污染程度統計圖</w:t>
        </w:r>
        <w:r w:rsidR="00B8292C" w:rsidRPr="00B8292C">
          <w:rPr>
            <w:rStyle w:val="ac"/>
            <w:b w:val="0"/>
          </w:rPr>
          <w:t xml:space="preserve"> (</w:t>
        </w:r>
        <w:r w:rsidR="00B8292C" w:rsidRPr="00B8292C">
          <w:rPr>
            <w:rStyle w:val="ac"/>
            <w:rFonts w:hint="eastAsia"/>
            <w:b w:val="0"/>
          </w:rPr>
          <w:t>去掉</w:t>
        </w:r>
        <w:r w:rsidR="00B8292C" w:rsidRPr="00B8292C">
          <w:rPr>
            <w:rStyle w:val="ac"/>
            <w:b w:val="0"/>
          </w:rPr>
          <w:t>SS</w:t>
        </w:r>
        <w:r w:rsidR="00B8292C" w:rsidRPr="00B8292C">
          <w:rPr>
            <w:rStyle w:val="ac"/>
            <w:rFonts w:hint="eastAsia"/>
            <w:b w:val="0"/>
          </w:rPr>
          <w:t>水質</w:t>
        </w:r>
        <w:r w:rsidR="00B8292C" w:rsidRPr="00B8292C">
          <w:rPr>
            <w:rStyle w:val="ac"/>
            <w:b w:val="0"/>
          </w:rPr>
          <w:t>)</w:t>
        </w:r>
        <w:r w:rsidR="00B8292C" w:rsidRPr="00B8292C">
          <w:rPr>
            <w:b w:val="0"/>
            <w:webHidden/>
          </w:rPr>
          <w:tab/>
        </w:r>
        <w:r w:rsidR="00B8292C" w:rsidRPr="00B8292C">
          <w:rPr>
            <w:b w:val="0"/>
            <w:webHidden/>
          </w:rPr>
          <w:fldChar w:fldCharType="begin"/>
        </w:r>
        <w:r w:rsidR="00B8292C" w:rsidRPr="00B8292C">
          <w:rPr>
            <w:b w:val="0"/>
            <w:webHidden/>
          </w:rPr>
          <w:instrText xml:space="preserve"> PAGEREF _Toc106719559 \h </w:instrText>
        </w:r>
        <w:r w:rsidR="00B8292C" w:rsidRPr="00B8292C">
          <w:rPr>
            <w:b w:val="0"/>
            <w:webHidden/>
          </w:rPr>
        </w:r>
        <w:r w:rsidR="00B8292C" w:rsidRPr="00B8292C">
          <w:rPr>
            <w:b w:val="0"/>
            <w:webHidden/>
          </w:rPr>
          <w:fldChar w:fldCharType="separate"/>
        </w:r>
        <w:r w:rsidR="00B8292C" w:rsidRPr="00B8292C">
          <w:rPr>
            <w:b w:val="0"/>
            <w:webHidden/>
          </w:rPr>
          <w:t>25</w:t>
        </w:r>
        <w:r w:rsidR="00B8292C" w:rsidRPr="00B8292C">
          <w:rPr>
            <w:b w:val="0"/>
            <w:webHidden/>
          </w:rPr>
          <w:fldChar w:fldCharType="end"/>
        </w:r>
      </w:hyperlink>
    </w:p>
    <w:p w14:paraId="2B008DC7" w14:textId="18BF5788" w:rsidR="00B8292C" w:rsidRPr="00B8292C" w:rsidRDefault="00066978">
      <w:pPr>
        <w:pStyle w:val="11"/>
        <w:ind w:left="1261" w:hanging="1261"/>
        <w:rPr>
          <w:rFonts w:asciiTheme="minorHAnsi" w:eastAsiaTheme="minorEastAsia" w:hAnsiTheme="minorHAnsi"/>
          <w:b w:val="0"/>
          <w:sz w:val="24"/>
          <w:szCs w:val="22"/>
        </w:rPr>
      </w:pPr>
      <w:hyperlink w:anchor="_Toc106719560" w:history="1">
        <w:r w:rsidR="00B8292C" w:rsidRPr="00B8292C">
          <w:rPr>
            <w:rStyle w:val="ac"/>
            <w:rFonts w:hint="eastAsia"/>
            <w:b w:val="0"/>
          </w:rPr>
          <w:t>圖</w:t>
        </w:r>
        <w:r w:rsidR="00B8292C" w:rsidRPr="00B8292C">
          <w:rPr>
            <w:rStyle w:val="ac"/>
            <w:b w:val="0"/>
          </w:rPr>
          <w:t>2-5</w:t>
        </w:r>
        <w:r w:rsidR="00B8292C">
          <w:rPr>
            <w:rStyle w:val="ac"/>
            <w:rFonts w:hint="eastAsia"/>
            <w:b w:val="0"/>
          </w:rPr>
          <w:t xml:space="preserve"> </w:t>
        </w:r>
        <w:r w:rsidR="00B8292C" w:rsidRPr="00B8292C">
          <w:rPr>
            <w:rStyle w:val="ac"/>
            <w:rFonts w:hint="eastAsia"/>
            <w:b w:val="0"/>
          </w:rPr>
          <w:t>本縣空氣品質監測站位置圖</w:t>
        </w:r>
        <w:r w:rsidR="00B8292C" w:rsidRPr="00B8292C">
          <w:rPr>
            <w:b w:val="0"/>
            <w:webHidden/>
          </w:rPr>
          <w:tab/>
        </w:r>
        <w:r w:rsidR="00B8292C" w:rsidRPr="00B8292C">
          <w:rPr>
            <w:b w:val="0"/>
            <w:webHidden/>
          </w:rPr>
          <w:fldChar w:fldCharType="begin"/>
        </w:r>
        <w:r w:rsidR="00B8292C" w:rsidRPr="00B8292C">
          <w:rPr>
            <w:b w:val="0"/>
            <w:webHidden/>
          </w:rPr>
          <w:instrText xml:space="preserve"> PAGEREF _Toc106719560 \h </w:instrText>
        </w:r>
        <w:r w:rsidR="00B8292C" w:rsidRPr="00B8292C">
          <w:rPr>
            <w:b w:val="0"/>
            <w:webHidden/>
          </w:rPr>
        </w:r>
        <w:r w:rsidR="00B8292C" w:rsidRPr="00B8292C">
          <w:rPr>
            <w:b w:val="0"/>
            <w:webHidden/>
          </w:rPr>
          <w:fldChar w:fldCharType="separate"/>
        </w:r>
        <w:r w:rsidR="00B8292C" w:rsidRPr="00B8292C">
          <w:rPr>
            <w:b w:val="0"/>
            <w:webHidden/>
          </w:rPr>
          <w:t>31</w:t>
        </w:r>
        <w:r w:rsidR="00B8292C" w:rsidRPr="00B8292C">
          <w:rPr>
            <w:b w:val="0"/>
            <w:webHidden/>
          </w:rPr>
          <w:fldChar w:fldCharType="end"/>
        </w:r>
      </w:hyperlink>
    </w:p>
    <w:p w14:paraId="4F4BE68E" w14:textId="1490D77B" w:rsidR="00B8292C" w:rsidRPr="00B8292C" w:rsidRDefault="00066978">
      <w:pPr>
        <w:pStyle w:val="11"/>
        <w:ind w:left="1261" w:hanging="1261"/>
        <w:rPr>
          <w:rFonts w:asciiTheme="minorHAnsi" w:eastAsiaTheme="minorEastAsia" w:hAnsiTheme="minorHAnsi"/>
          <w:b w:val="0"/>
          <w:sz w:val="24"/>
          <w:szCs w:val="22"/>
        </w:rPr>
      </w:pPr>
      <w:hyperlink w:anchor="_Toc106719561" w:history="1">
        <w:r w:rsidR="00B8292C" w:rsidRPr="00B8292C">
          <w:rPr>
            <w:rStyle w:val="ac"/>
            <w:rFonts w:hint="eastAsia"/>
            <w:b w:val="0"/>
          </w:rPr>
          <w:t>圖</w:t>
        </w:r>
        <w:r w:rsidR="00B8292C" w:rsidRPr="00B8292C">
          <w:rPr>
            <w:rStyle w:val="ac"/>
            <w:b w:val="0"/>
          </w:rPr>
          <w:t xml:space="preserve">2-6 </w:t>
        </w:r>
        <w:r w:rsidR="00B8292C" w:rsidRPr="00B8292C">
          <w:rPr>
            <w:rStyle w:val="ac"/>
            <w:rFonts w:hint="eastAsia"/>
            <w:b w:val="0"/>
          </w:rPr>
          <w:t>南投縣</w:t>
        </w:r>
        <w:r w:rsidR="00B8292C" w:rsidRPr="00B8292C">
          <w:rPr>
            <w:rStyle w:val="ac"/>
            <w:b w:val="0"/>
          </w:rPr>
          <w:t>108</w:t>
        </w:r>
        <w:r w:rsidR="00B8292C" w:rsidRPr="00B8292C">
          <w:rPr>
            <w:rStyle w:val="ac"/>
            <w:rFonts w:hint="eastAsia"/>
            <w:b w:val="0"/>
          </w:rPr>
          <w:t>年各月空品不良日指標污染物站日數</w:t>
        </w:r>
        <w:r w:rsidR="00B8292C" w:rsidRPr="00B8292C">
          <w:rPr>
            <w:b w:val="0"/>
            <w:webHidden/>
          </w:rPr>
          <w:tab/>
        </w:r>
        <w:r w:rsidR="00B8292C" w:rsidRPr="00B8292C">
          <w:rPr>
            <w:b w:val="0"/>
            <w:webHidden/>
          </w:rPr>
          <w:fldChar w:fldCharType="begin"/>
        </w:r>
        <w:r w:rsidR="00B8292C" w:rsidRPr="00B8292C">
          <w:rPr>
            <w:b w:val="0"/>
            <w:webHidden/>
          </w:rPr>
          <w:instrText xml:space="preserve"> PAGEREF _Toc106719561 \h </w:instrText>
        </w:r>
        <w:r w:rsidR="00B8292C" w:rsidRPr="00B8292C">
          <w:rPr>
            <w:b w:val="0"/>
            <w:webHidden/>
          </w:rPr>
        </w:r>
        <w:r w:rsidR="00B8292C" w:rsidRPr="00B8292C">
          <w:rPr>
            <w:b w:val="0"/>
            <w:webHidden/>
          </w:rPr>
          <w:fldChar w:fldCharType="separate"/>
        </w:r>
        <w:r w:rsidR="00B8292C" w:rsidRPr="00B8292C">
          <w:rPr>
            <w:b w:val="0"/>
            <w:webHidden/>
          </w:rPr>
          <w:t>32</w:t>
        </w:r>
        <w:r w:rsidR="00B8292C" w:rsidRPr="00B8292C">
          <w:rPr>
            <w:b w:val="0"/>
            <w:webHidden/>
          </w:rPr>
          <w:fldChar w:fldCharType="end"/>
        </w:r>
      </w:hyperlink>
    </w:p>
    <w:p w14:paraId="2DD8B891" w14:textId="5492D09C" w:rsidR="00B8292C" w:rsidRPr="00B8292C" w:rsidRDefault="00066978">
      <w:pPr>
        <w:pStyle w:val="11"/>
        <w:ind w:left="1261" w:hanging="1261"/>
        <w:rPr>
          <w:rFonts w:asciiTheme="minorHAnsi" w:eastAsiaTheme="minorEastAsia" w:hAnsiTheme="minorHAnsi"/>
          <w:b w:val="0"/>
          <w:sz w:val="24"/>
          <w:szCs w:val="22"/>
        </w:rPr>
      </w:pPr>
      <w:hyperlink w:anchor="_Toc106719562" w:history="1">
        <w:r w:rsidR="00B8292C" w:rsidRPr="00B8292C">
          <w:rPr>
            <w:rStyle w:val="ac"/>
            <w:rFonts w:hint="eastAsia"/>
            <w:b w:val="0"/>
          </w:rPr>
          <w:t>圖</w:t>
        </w:r>
        <w:r w:rsidR="00B8292C" w:rsidRPr="00B8292C">
          <w:rPr>
            <w:rStyle w:val="ac"/>
            <w:b w:val="0"/>
          </w:rPr>
          <w:t xml:space="preserve">2-6 </w:t>
        </w:r>
        <w:r w:rsidR="00B8292C" w:rsidRPr="00B8292C">
          <w:rPr>
            <w:rStyle w:val="ac"/>
            <w:rFonts w:hint="eastAsia"/>
            <w:b w:val="0"/>
          </w:rPr>
          <w:t>感測器點位布建現況</w:t>
        </w:r>
        <w:r w:rsidR="00B8292C" w:rsidRPr="00B8292C">
          <w:rPr>
            <w:b w:val="0"/>
            <w:webHidden/>
          </w:rPr>
          <w:tab/>
        </w:r>
        <w:r w:rsidR="00B8292C" w:rsidRPr="00B8292C">
          <w:rPr>
            <w:b w:val="0"/>
            <w:webHidden/>
          </w:rPr>
          <w:fldChar w:fldCharType="begin"/>
        </w:r>
        <w:r w:rsidR="00B8292C" w:rsidRPr="00B8292C">
          <w:rPr>
            <w:b w:val="0"/>
            <w:webHidden/>
          </w:rPr>
          <w:instrText xml:space="preserve"> PAGEREF _Toc106719562 \h </w:instrText>
        </w:r>
        <w:r w:rsidR="00B8292C" w:rsidRPr="00B8292C">
          <w:rPr>
            <w:b w:val="0"/>
            <w:webHidden/>
          </w:rPr>
        </w:r>
        <w:r w:rsidR="00B8292C" w:rsidRPr="00B8292C">
          <w:rPr>
            <w:b w:val="0"/>
            <w:webHidden/>
          </w:rPr>
          <w:fldChar w:fldCharType="separate"/>
        </w:r>
        <w:r w:rsidR="00B8292C" w:rsidRPr="00B8292C">
          <w:rPr>
            <w:b w:val="0"/>
            <w:webHidden/>
          </w:rPr>
          <w:t>42</w:t>
        </w:r>
        <w:r w:rsidR="00B8292C" w:rsidRPr="00B8292C">
          <w:rPr>
            <w:b w:val="0"/>
            <w:webHidden/>
          </w:rPr>
          <w:fldChar w:fldCharType="end"/>
        </w:r>
      </w:hyperlink>
    </w:p>
    <w:p w14:paraId="32472281" w14:textId="6E2D6A7D" w:rsidR="00B54D08" w:rsidRPr="00880D7F" w:rsidRDefault="00187B4F" w:rsidP="00880D7F">
      <w:pPr>
        <w:spacing w:line="500" w:lineRule="exact"/>
        <w:ind w:left="1120" w:hangingChars="400" w:hanging="1120"/>
        <w:jc w:val="center"/>
        <w:rPr>
          <w:rFonts w:ascii="Times New Roman" w:eastAsia="標楷體" w:hAnsi="Times New Roman"/>
          <w:sz w:val="40"/>
          <w:szCs w:val="40"/>
        </w:rPr>
      </w:pPr>
      <w:r w:rsidRPr="00B8292C">
        <w:rPr>
          <w:rFonts w:ascii="Times New Roman" w:eastAsia="標楷體" w:hAnsi="Times New Roman"/>
          <w:sz w:val="28"/>
          <w:szCs w:val="40"/>
        </w:rPr>
        <w:fldChar w:fldCharType="end"/>
      </w:r>
    </w:p>
    <w:p w14:paraId="6E0375E5" w14:textId="77777777" w:rsidR="00B54D08" w:rsidRPr="00880D7F" w:rsidRDefault="00B54D08" w:rsidP="00880D7F">
      <w:pPr>
        <w:widowControl/>
        <w:spacing w:line="500" w:lineRule="exact"/>
        <w:ind w:left="1600" w:hangingChars="400" w:hanging="1600"/>
        <w:rPr>
          <w:rFonts w:ascii="Times New Roman" w:eastAsia="標楷體" w:hAnsi="Times New Roman"/>
          <w:sz w:val="40"/>
          <w:szCs w:val="40"/>
        </w:rPr>
      </w:pPr>
      <w:r w:rsidRPr="00880D7F">
        <w:rPr>
          <w:rFonts w:ascii="Times New Roman" w:eastAsia="標楷體" w:hAnsi="Times New Roman"/>
          <w:sz w:val="40"/>
          <w:szCs w:val="40"/>
        </w:rPr>
        <w:br w:type="page"/>
      </w:r>
    </w:p>
    <w:p w14:paraId="15CEB387" w14:textId="77777777" w:rsidR="00B54D08" w:rsidRPr="008975D3" w:rsidRDefault="00B54D08" w:rsidP="00FA69C2">
      <w:pPr>
        <w:jc w:val="center"/>
        <w:rPr>
          <w:rFonts w:ascii="Times New Roman" w:eastAsia="標楷體" w:hAnsi="Times New Roman"/>
          <w:sz w:val="40"/>
          <w:szCs w:val="40"/>
        </w:rPr>
      </w:pPr>
      <w:r w:rsidRPr="008975D3">
        <w:rPr>
          <w:rFonts w:ascii="Times New Roman" w:eastAsia="標楷體" w:hAnsi="Times New Roman" w:hint="eastAsia"/>
          <w:sz w:val="40"/>
          <w:szCs w:val="40"/>
        </w:rPr>
        <w:lastRenderedPageBreak/>
        <w:t>表目錄</w:t>
      </w:r>
    </w:p>
    <w:p w14:paraId="2BE004B2" w14:textId="69F21AB0" w:rsidR="00B8292C" w:rsidRPr="00B8292C" w:rsidRDefault="00187B4F">
      <w:pPr>
        <w:pStyle w:val="11"/>
        <w:rPr>
          <w:rFonts w:asciiTheme="minorHAnsi" w:eastAsiaTheme="minorEastAsia" w:hAnsiTheme="minorHAnsi"/>
          <w:b w:val="0"/>
          <w:bCs/>
          <w:sz w:val="24"/>
          <w:szCs w:val="22"/>
        </w:rPr>
      </w:pPr>
      <w:r w:rsidRPr="00B8292C">
        <w:rPr>
          <w:rStyle w:val="ac"/>
          <w:b w:val="0"/>
          <w:bCs/>
          <w:color w:val="auto"/>
        </w:rPr>
        <w:fldChar w:fldCharType="begin"/>
      </w:r>
      <w:r w:rsidRPr="00B8292C">
        <w:rPr>
          <w:rStyle w:val="ac"/>
          <w:b w:val="0"/>
          <w:bCs/>
          <w:color w:val="auto"/>
        </w:rPr>
        <w:instrText xml:space="preserve"> TOC \h \z \t "</w:instrText>
      </w:r>
      <w:r w:rsidRPr="00B8292C">
        <w:rPr>
          <w:rStyle w:val="ac"/>
          <w:b w:val="0"/>
          <w:bCs/>
          <w:color w:val="auto"/>
        </w:rPr>
        <w:instrText>表說</w:instrText>
      </w:r>
      <w:r w:rsidRPr="00B8292C">
        <w:rPr>
          <w:rStyle w:val="ac"/>
          <w:b w:val="0"/>
          <w:bCs/>
          <w:color w:val="auto"/>
        </w:rPr>
        <w:instrText xml:space="preserve">,1" </w:instrText>
      </w:r>
      <w:r w:rsidRPr="00B8292C">
        <w:rPr>
          <w:rStyle w:val="ac"/>
          <w:b w:val="0"/>
          <w:bCs/>
          <w:color w:val="auto"/>
        </w:rPr>
        <w:fldChar w:fldCharType="separate"/>
      </w:r>
      <w:hyperlink w:anchor="_Toc106719563" w:history="1">
        <w:r w:rsidR="00B8292C" w:rsidRPr="00B8292C">
          <w:rPr>
            <w:rStyle w:val="ac"/>
            <w:rFonts w:hint="eastAsia"/>
            <w:b w:val="0"/>
            <w:bCs/>
          </w:rPr>
          <w:t>表</w:t>
        </w:r>
        <w:r w:rsidR="00B8292C" w:rsidRPr="00B8292C">
          <w:rPr>
            <w:rStyle w:val="ac"/>
            <w:b w:val="0"/>
            <w:bCs/>
          </w:rPr>
          <w:t xml:space="preserve">1-1 </w:t>
        </w:r>
        <w:r w:rsidR="00B8292C" w:rsidRPr="00B8292C">
          <w:rPr>
            <w:rStyle w:val="ac"/>
            <w:rFonts w:hint="eastAsia"/>
            <w:b w:val="0"/>
            <w:bCs/>
          </w:rPr>
          <w:t>議題與架構</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_Toc106719563 \h </w:instrText>
        </w:r>
        <w:r w:rsidR="00B8292C" w:rsidRPr="00B8292C">
          <w:rPr>
            <w:b w:val="0"/>
            <w:bCs/>
            <w:webHidden/>
          </w:rPr>
        </w:r>
        <w:r w:rsidR="00B8292C" w:rsidRPr="00B8292C">
          <w:rPr>
            <w:b w:val="0"/>
            <w:bCs/>
            <w:webHidden/>
          </w:rPr>
          <w:fldChar w:fldCharType="separate"/>
        </w:r>
        <w:r w:rsidR="00B8292C" w:rsidRPr="00B8292C">
          <w:rPr>
            <w:b w:val="0"/>
            <w:bCs/>
            <w:webHidden/>
          </w:rPr>
          <w:t>7</w:t>
        </w:r>
        <w:r w:rsidR="00B8292C" w:rsidRPr="00B8292C">
          <w:rPr>
            <w:b w:val="0"/>
            <w:bCs/>
            <w:webHidden/>
          </w:rPr>
          <w:fldChar w:fldCharType="end"/>
        </w:r>
      </w:hyperlink>
    </w:p>
    <w:p w14:paraId="4C20E825" w14:textId="057BC709" w:rsidR="00B8292C" w:rsidRPr="00B8292C" w:rsidRDefault="00066978">
      <w:pPr>
        <w:pStyle w:val="11"/>
        <w:ind w:left="1261" w:hanging="1261"/>
        <w:rPr>
          <w:rFonts w:asciiTheme="minorHAnsi" w:eastAsiaTheme="minorEastAsia" w:hAnsiTheme="minorHAnsi"/>
          <w:b w:val="0"/>
          <w:bCs/>
          <w:sz w:val="24"/>
          <w:szCs w:val="22"/>
        </w:rPr>
      </w:pPr>
      <w:hyperlink w:anchor="_Toc106719564" w:history="1">
        <w:r w:rsidR="00B8292C" w:rsidRPr="00B8292C">
          <w:rPr>
            <w:rStyle w:val="ac"/>
            <w:rFonts w:hint="eastAsia"/>
            <w:b w:val="0"/>
            <w:bCs/>
          </w:rPr>
          <w:t>表</w:t>
        </w:r>
        <w:r w:rsidR="00B8292C" w:rsidRPr="00B8292C">
          <w:rPr>
            <w:rStyle w:val="ac"/>
            <w:b w:val="0"/>
            <w:bCs/>
          </w:rPr>
          <w:t xml:space="preserve">1-2 </w:t>
        </w:r>
        <w:r w:rsidR="00B8292C" w:rsidRPr="00B8292C">
          <w:rPr>
            <w:rStyle w:val="ac"/>
            <w:rFonts w:hint="eastAsia"/>
            <w:b w:val="0"/>
            <w:bCs/>
          </w:rPr>
          <w:t>計畫各議題近中長程目標</w:t>
        </w:r>
        <w:r w:rsidR="00B8292C" w:rsidRPr="00B8292C">
          <w:rPr>
            <w:rStyle w:val="ac"/>
            <w:b w:val="0"/>
            <w:bCs/>
          </w:rPr>
          <w:t>KPI</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_Toc106719564 \h </w:instrText>
        </w:r>
        <w:r w:rsidR="00B8292C" w:rsidRPr="00B8292C">
          <w:rPr>
            <w:b w:val="0"/>
            <w:bCs/>
            <w:webHidden/>
          </w:rPr>
        </w:r>
        <w:r w:rsidR="00B8292C" w:rsidRPr="00B8292C">
          <w:rPr>
            <w:b w:val="0"/>
            <w:bCs/>
            <w:webHidden/>
          </w:rPr>
          <w:fldChar w:fldCharType="separate"/>
        </w:r>
        <w:r w:rsidR="00B8292C" w:rsidRPr="00B8292C">
          <w:rPr>
            <w:b w:val="0"/>
            <w:bCs/>
            <w:webHidden/>
          </w:rPr>
          <w:t>8</w:t>
        </w:r>
        <w:r w:rsidR="00B8292C" w:rsidRPr="00B8292C">
          <w:rPr>
            <w:b w:val="0"/>
            <w:bCs/>
            <w:webHidden/>
          </w:rPr>
          <w:fldChar w:fldCharType="end"/>
        </w:r>
      </w:hyperlink>
    </w:p>
    <w:p w14:paraId="2576B839" w14:textId="5863442F" w:rsidR="00B8292C" w:rsidRPr="00B8292C" w:rsidRDefault="00066978">
      <w:pPr>
        <w:pStyle w:val="11"/>
        <w:ind w:left="1261" w:hanging="1261"/>
        <w:rPr>
          <w:rFonts w:asciiTheme="minorHAnsi" w:eastAsiaTheme="minorEastAsia" w:hAnsiTheme="minorHAnsi"/>
          <w:b w:val="0"/>
          <w:bCs/>
          <w:sz w:val="24"/>
          <w:szCs w:val="22"/>
        </w:rPr>
      </w:pPr>
      <w:hyperlink w:anchor="_Toc106719565" w:history="1">
        <w:r w:rsidR="00B8292C" w:rsidRPr="00B8292C">
          <w:rPr>
            <w:rStyle w:val="ac"/>
            <w:rFonts w:hint="eastAsia"/>
            <w:b w:val="0"/>
            <w:bCs/>
          </w:rPr>
          <w:t>表</w:t>
        </w:r>
        <w:r w:rsidR="00B8292C" w:rsidRPr="00B8292C">
          <w:rPr>
            <w:rStyle w:val="ac"/>
            <w:b w:val="0"/>
            <w:bCs/>
          </w:rPr>
          <w:t>2-1 101~105</w:t>
        </w:r>
        <w:r w:rsidR="00B8292C" w:rsidRPr="00B8292C">
          <w:rPr>
            <w:rStyle w:val="ac"/>
            <w:rFonts w:hint="eastAsia"/>
            <w:b w:val="0"/>
            <w:bCs/>
          </w:rPr>
          <w:t>年本縣行政轄區部門別溫室氣體排放量</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_Toc106719565 \h </w:instrText>
        </w:r>
        <w:r w:rsidR="00B8292C" w:rsidRPr="00B8292C">
          <w:rPr>
            <w:b w:val="0"/>
            <w:bCs/>
            <w:webHidden/>
          </w:rPr>
        </w:r>
        <w:r w:rsidR="00B8292C" w:rsidRPr="00B8292C">
          <w:rPr>
            <w:b w:val="0"/>
            <w:bCs/>
            <w:webHidden/>
          </w:rPr>
          <w:fldChar w:fldCharType="separate"/>
        </w:r>
        <w:r w:rsidR="00B8292C" w:rsidRPr="00B8292C">
          <w:rPr>
            <w:b w:val="0"/>
            <w:bCs/>
            <w:webHidden/>
          </w:rPr>
          <w:t>10</w:t>
        </w:r>
        <w:r w:rsidR="00B8292C" w:rsidRPr="00B8292C">
          <w:rPr>
            <w:b w:val="0"/>
            <w:bCs/>
            <w:webHidden/>
          </w:rPr>
          <w:fldChar w:fldCharType="end"/>
        </w:r>
      </w:hyperlink>
    </w:p>
    <w:p w14:paraId="568621F2" w14:textId="160B03E4" w:rsidR="00B8292C" w:rsidRPr="00B8292C" w:rsidRDefault="00066978">
      <w:pPr>
        <w:pStyle w:val="11"/>
        <w:ind w:left="1261" w:hanging="1261"/>
        <w:rPr>
          <w:rFonts w:asciiTheme="minorHAnsi" w:eastAsiaTheme="minorEastAsia" w:hAnsiTheme="minorHAnsi"/>
          <w:b w:val="0"/>
          <w:bCs/>
          <w:sz w:val="24"/>
          <w:szCs w:val="22"/>
        </w:rPr>
      </w:pPr>
      <w:hyperlink w:anchor="_Toc106719566" w:history="1">
        <w:r w:rsidR="00B8292C" w:rsidRPr="00B8292C">
          <w:rPr>
            <w:rStyle w:val="ac"/>
            <w:rFonts w:hint="eastAsia"/>
            <w:b w:val="0"/>
            <w:bCs/>
          </w:rPr>
          <w:t>表</w:t>
        </w:r>
        <w:r w:rsidR="00B8292C" w:rsidRPr="00B8292C">
          <w:rPr>
            <w:rStyle w:val="ac"/>
            <w:b w:val="0"/>
            <w:bCs/>
          </w:rPr>
          <w:t xml:space="preserve">2-2 </w:t>
        </w:r>
        <w:r w:rsidR="00B8292C" w:rsidRPr="00B8292C">
          <w:rPr>
            <w:rStyle w:val="ac"/>
            <w:rFonts w:hint="eastAsia"/>
            <w:b w:val="0"/>
            <w:bCs/>
          </w:rPr>
          <w:t>空氣品質改善目標</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_Toc106719566 \h </w:instrText>
        </w:r>
        <w:r w:rsidR="00B8292C" w:rsidRPr="00B8292C">
          <w:rPr>
            <w:b w:val="0"/>
            <w:bCs/>
            <w:webHidden/>
          </w:rPr>
        </w:r>
        <w:r w:rsidR="00B8292C" w:rsidRPr="00B8292C">
          <w:rPr>
            <w:b w:val="0"/>
            <w:bCs/>
            <w:webHidden/>
          </w:rPr>
          <w:fldChar w:fldCharType="separate"/>
        </w:r>
        <w:r w:rsidR="00B8292C" w:rsidRPr="00B8292C">
          <w:rPr>
            <w:b w:val="0"/>
            <w:bCs/>
            <w:webHidden/>
          </w:rPr>
          <w:t>17</w:t>
        </w:r>
        <w:r w:rsidR="00B8292C" w:rsidRPr="00B8292C">
          <w:rPr>
            <w:b w:val="0"/>
            <w:bCs/>
            <w:webHidden/>
          </w:rPr>
          <w:fldChar w:fldCharType="end"/>
        </w:r>
      </w:hyperlink>
    </w:p>
    <w:p w14:paraId="72D12670" w14:textId="299677BE" w:rsidR="00B8292C" w:rsidRPr="00B8292C" w:rsidRDefault="00066978">
      <w:pPr>
        <w:pStyle w:val="11"/>
        <w:ind w:left="1261" w:hanging="1261"/>
        <w:rPr>
          <w:rFonts w:asciiTheme="minorHAnsi" w:eastAsiaTheme="minorEastAsia" w:hAnsiTheme="minorHAnsi"/>
          <w:b w:val="0"/>
          <w:bCs/>
          <w:sz w:val="24"/>
          <w:szCs w:val="22"/>
        </w:rPr>
      </w:pPr>
      <w:hyperlink w:anchor="_Toc106719567" w:history="1">
        <w:r w:rsidR="00B8292C" w:rsidRPr="00B8292C">
          <w:rPr>
            <w:rStyle w:val="ac"/>
            <w:rFonts w:hint="eastAsia"/>
            <w:b w:val="0"/>
            <w:bCs/>
          </w:rPr>
          <w:t>表</w:t>
        </w:r>
        <w:r w:rsidR="00B8292C" w:rsidRPr="00B8292C">
          <w:rPr>
            <w:rStyle w:val="ac"/>
            <w:b w:val="0"/>
            <w:bCs/>
          </w:rPr>
          <w:t xml:space="preserve">2-3 </w:t>
        </w:r>
        <w:r w:rsidR="00B8292C" w:rsidRPr="00B8292C">
          <w:rPr>
            <w:rStyle w:val="ac"/>
            <w:rFonts w:hint="eastAsia"/>
            <w:b w:val="0"/>
            <w:bCs/>
          </w:rPr>
          <w:t>烏溪河川流域背景概述及主要污染來源</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_Toc106719567 \h </w:instrText>
        </w:r>
        <w:r w:rsidR="00B8292C" w:rsidRPr="00B8292C">
          <w:rPr>
            <w:b w:val="0"/>
            <w:bCs/>
            <w:webHidden/>
          </w:rPr>
        </w:r>
        <w:r w:rsidR="00B8292C" w:rsidRPr="00B8292C">
          <w:rPr>
            <w:b w:val="0"/>
            <w:bCs/>
            <w:webHidden/>
          </w:rPr>
          <w:fldChar w:fldCharType="separate"/>
        </w:r>
        <w:r w:rsidR="00B8292C" w:rsidRPr="00B8292C">
          <w:rPr>
            <w:b w:val="0"/>
            <w:bCs/>
            <w:webHidden/>
          </w:rPr>
          <w:t>22</w:t>
        </w:r>
        <w:r w:rsidR="00B8292C" w:rsidRPr="00B8292C">
          <w:rPr>
            <w:b w:val="0"/>
            <w:bCs/>
            <w:webHidden/>
          </w:rPr>
          <w:fldChar w:fldCharType="end"/>
        </w:r>
      </w:hyperlink>
    </w:p>
    <w:p w14:paraId="5CBC9B9C" w14:textId="1C31502D" w:rsidR="00B8292C" w:rsidRPr="00B8292C" w:rsidRDefault="00066978">
      <w:pPr>
        <w:pStyle w:val="11"/>
        <w:ind w:left="1261" w:hanging="1261"/>
        <w:rPr>
          <w:rFonts w:asciiTheme="minorHAnsi" w:eastAsiaTheme="minorEastAsia" w:hAnsiTheme="minorHAnsi"/>
          <w:b w:val="0"/>
          <w:bCs/>
          <w:sz w:val="24"/>
          <w:szCs w:val="22"/>
        </w:rPr>
      </w:pPr>
      <w:hyperlink w:anchor="_Toc106719568" w:history="1">
        <w:r w:rsidR="00B8292C" w:rsidRPr="00B8292C">
          <w:rPr>
            <w:rStyle w:val="ac"/>
            <w:rFonts w:hint="eastAsia"/>
            <w:b w:val="0"/>
            <w:bCs/>
          </w:rPr>
          <w:t>表</w:t>
        </w:r>
        <w:r w:rsidR="00B8292C" w:rsidRPr="00B8292C">
          <w:rPr>
            <w:rStyle w:val="ac"/>
            <w:b w:val="0"/>
            <w:bCs/>
          </w:rPr>
          <w:t xml:space="preserve">2-4 </w:t>
        </w:r>
        <w:r w:rsidR="00B8292C" w:rsidRPr="00B8292C">
          <w:rPr>
            <w:rStyle w:val="ac"/>
            <w:rFonts w:hint="eastAsia"/>
            <w:b w:val="0"/>
            <w:bCs/>
          </w:rPr>
          <w:t>濁水溪流域污染來源及污染量推估</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_Toc106719568 \h </w:instrText>
        </w:r>
        <w:r w:rsidR="00B8292C" w:rsidRPr="00B8292C">
          <w:rPr>
            <w:b w:val="0"/>
            <w:bCs/>
            <w:webHidden/>
          </w:rPr>
        </w:r>
        <w:r w:rsidR="00B8292C" w:rsidRPr="00B8292C">
          <w:rPr>
            <w:b w:val="0"/>
            <w:bCs/>
            <w:webHidden/>
          </w:rPr>
          <w:fldChar w:fldCharType="separate"/>
        </w:r>
        <w:r w:rsidR="00B8292C" w:rsidRPr="00B8292C">
          <w:rPr>
            <w:b w:val="0"/>
            <w:bCs/>
            <w:webHidden/>
          </w:rPr>
          <w:t>24</w:t>
        </w:r>
        <w:r w:rsidR="00B8292C" w:rsidRPr="00B8292C">
          <w:rPr>
            <w:b w:val="0"/>
            <w:bCs/>
            <w:webHidden/>
          </w:rPr>
          <w:fldChar w:fldCharType="end"/>
        </w:r>
      </w:hyperlink>
    </w:p>
    <w:p w14:paraId="4AAA9281" w14:textId="4F8B6DC8" w:rsidR="00B8292C" w:rsidRPr="00B8292C" w:rsidRDefault="00066978">
      <w:pPr>
        <w:pStyle w:val="11"/>
        <w:ind w:left="1261" w:hanging="1261"/>
        <w:rPr>
          <w:rFonts w:asciiTheme="minorHAnsi" w:eastAsiaTheme="minorEastAsia" w:hAnsiTheme="minorHAnsi"/>
          <w:b w:val="0"/>
          <w:bCs/>
          <w:sz w:val="24"/>
          <w:szCs w:val="22"/>
        </w:rPr>
      </w:pPr>
      <w:hyperlink w:anchor="_Toc106719569" w:history="1">
        <w:r w:rsidR="00B8292C" w:rsidRPr="00B8292C">
          <w:rPr>
            <w:rStyle w:val="ac"/>
            <w:rFonts w:hint="eastAsia"/>
            <w:b w:val="0"/>
            <w:bCs/>
          </w:rPr>
          <w:t>表</w:t>
        </w:r>
        <w:r w:rsidR="00B8292C" w:rsidRPr="00B8292C">
          <w:rPr>
            <w:rStyle w:val="ac"/>
            <w:b w:val="0"/>
            <w:bCs/>
          </w:rPr>
          <w:t xml:space="preserve">2-5 </w:t>
        </w:r>
        <w:r w:rsidR="00B8292C" w:rsidRPr="00B8292C">
          <w:rPr>
            <w:rStyle w:val="ac"/>
            <w:rFonts w:hint="eastAsia"/>
            <w:b w:val="0"/>
            <w:bCs/>
          </w:rPr>
          <w:t>南投縣空氣品質監測站概況</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_Toc106719569 \h </w:instrText>
        </w:r>
        <w:r w:rsidR="00B8292C" w:rsidRPr="00B8292C">
          <w:rPr>
            <w:b w:val="0"/>
            <w:bCs/>
            <w:webHidden/>
          </w:rPr>
        </w:r>
        <w:r w:rsidR="00B8292C" w:rsidRPr="00B8292C">
          <w:rPr>
            <w:b w:val="0"/>
            <w:bCs/>
            <w:webHidden/>
          </w:rPr>
          <w:fldChar w:fldCharType="separate"/>
        </w:r>
        <w:r w:rsidR="00B8292C" w:rsidRPr="00B8292C">
          <w:rPr>
            <w:b w:val="0"/>
            <w:bCs/>
            <w:webHidden/>
          </w:rPr>
          <w:t>31</w:t>
        </w:r>
        <w:r w:rsidR="00B8292C" w:rsidRPr="00B8292C">
          <w:rPr>
            <w:b w:val="0"/>
            <w:bCs/>
            <w:webHidden/>
          </w:rPr>
          <w:fldChar w:fldCharType="end"/>
        </w:r>
      </w:hyperlink>
    </w:p>
    <w:p w14:paraId="0CC328BF" w14:textId="6F57A503" w:rsidR="00B8292C" w:rsidRPr="00B8292C" w:rsidRDefault="00066978">
      <w:pPr>
        <w:pStyle w:val="11"/>
        <w:ind w:left="1261" w:hanging="1261"/>
        <w:rPr>
          <w:rFonts w:asciiTheme="minorHAnsi" w:eastAsiaTheme="minorEastAsia" w:hAnsiTheme="minorHAnsi"/>
          <w:b w:val="0"/>
          <w:bCs/>
          <w:sz w:val="24"/>
          <w:szCs w:val="22"/>
        </w:rPr>
      </w:pPr>
      <w:hyperlink w:anchor="_Toc106719570" w:history="1">
        <w:r w:rsidR="00B8292C" w:rsidRPr="00B8292C">
          <w:rPr>
            <w:rStyle w:val="ac"/>
            <w:rFonts w:hint="eastAsia"/>
            <w:b w:val="0"/>
            <w:bCs/>
          </w:rPr>
          <w:t>表</w:t>
        </w:r>
        <w:r w:rsidR="00B8292C" w:rsidRPr="00B8292C">
          <w:rPr>
            <w:rStyle w:val="ac"/>
            <w:b w:val="0"/>
            <w:bCs/>
          </w:rPr>
          <w:t xml:space="preserve">2-6 </w:t>
        </w:r>
        <w:r w:rsidR="00B8292C" w:rsidRPr="00B8292C">
          <w:rPr>
            <w:rStyle w:val="ac"/>
            <w:rFonts w:hint="eastAsia"/>
            <w:b w:val="0"/>
            <w:bCs/>
          </w:rPr>
          <w:t>本縣歷年公部門綠色採購數量與金額彙整表</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_Toc106719570 \h </w:instrText>
        </w:r>
        <w:r w:rsidR="00B8292C" w:rsidRPr="00B8292C">
          <w:rPr>
            <w:b w:val="0"/>
            <w:bCs/>
            <w:webHidden/>
          </w:rPr>
        </w:r>
        <w:r w:rsidR="00B8292C" w:rsidRPr="00B8292C">
          <w:rPr>
            <w:b w:val="0"/>
            <w:bCs/>
            <w:webHidden/>
          </w:rPr>
          <w:fldChar w:fldCharType="separate"/>
        </w:r>
        <w:r w:rsidR="00B8292C" w:rsidRPr="00B8292C">
          <w:rPr>
            <w:b w:val="0"/>
            <w:bCs/>
            <w:webHidden/>
          </w:rPr>
          <w:t>51</w:t>
        </w:r>
        <w:r w:rsidR="00B8292C" w:rsidRPr="00B8292C">
          <w:rPr>
            <w:b w:val="0"/>
            <w:bCs/>
            <w:webHidden/>
          </w:rPr>
          <w:fldChar w:fldCharType="end"/>
        </w:r>
      </w:hyperlink>
    </w:p>
    <w:p w14:paraId="35FEDE9C" w14:textId="4F10CA30" w:rsidR="00B8292C" w:rsidRPr="00B8292C" w:rsidRDefault="00066978">
      <w:pPr>
        <w:pStyle w:val="11"/>
        <w:ind w:left="1261" w:hanging="1261"/>
        <w:rPr>
          <w:rFonts w:asciiTheme="minorHAnsi" w:eastAsiaTheme="minorEastAsia" w:hAnsiTheme="minorHAnsi"/>
          <w:b w:val="0"/>
          <w:bCs/>
          <w:sz w:val="24"/>
          <w:szCs w:val="22"/>
        </w:rPr>
      </w:pPr>
      <w:hyperlink w:anchor="_Toc106719571" w:history="1">
        <w:r w:rsidR="00B8292C" w:rsidRPr="00B8292C">
          <w:rPr>
            <w:rStyle w:val="ac"/>
            <w:rFonts w:hint="eastAsia"/>
            <w:b w:val="0"/>
            <w:bCs/>
          </w:rPr>
          <w:t>表</w:t>
        </w:r>
        <w:r w:rsidR="00B8292C" w:rsidRPr="00B8292C">
          <w:rPr>
            <w:rStyle w:val="ac"/>
            <w:b w:val="0"/>
            <w:bCs/>
          </w:rPr>
          <w:t xml:space="preserve">3-1 </w:t>
        </w:r>
        <w:r w:rsidR="00B8292C" w:rsidRPr="00B8292C">
          <w:rPr>
            <w:rStyle w:val="ac"/>
            <w:rFonts w:hint="eastAsia"/>
            <w:b w:val="0"/>
            <w:bCs/>
          </w:rPr>
          <w:t>「南投縣環境保護計畫」相關合作局處</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_Toc106719571 \h </w:instrText>
        </w:r>
        <w:r w:rsidR="00B8292C" w:rsidRPr="00B8292C">
          <w:rPr>
            <w:b w:val="0"/>
            <w:bCs/>
            <w:webHidden/>
          </w:rPr>
        </w:r>
        <w:r w:rsidR="00B8292C" w:rsidRPr="00B8292C">
          <w:rPr>
            <w:b w:val="0"/>
            <w:bCs/>
            <w:webHidden/>
          </w:rPr>
          <w:fldChar w:fldCharType="separate"/>
        </w:r>
        <w:r w:rsidR="00B8292C" w:rsidRPr="00B8292C">
          <w:rPr>
            <w:b w:val="0"/>
            <w:bCs/>
            <w:webHidden/>
          </w:rPr>
          <w:t>53</w:t>
        </w:r>
        <w:r w:rsidR="00B8292C" w:rsidRPr="00B8292C">
          <w:rPr>
            <w:b w:val="0"/>
            <w:bCs/>
            <w:webHidden/>
          </w:rPr>
          <w:fldChar w:fldCharType="end"/>
        </w:r>
      </w:hyperlink>
    </w:p>
    <w:p w14:paraId="0DAEDB7E" w14:textId="3A4D1B65" w:rsidR="00B8292C" w:rsidRPr="00B8292C" w:rsidRDefault="00066978">
      <w:pPr>
        <w:pStyle w:val="11"/>
        <w:ind w:left="1261" w:hanging="1261"/>
        <w:rPr>
          <w:rFonts w:asciiTheme="minorHAnsi" w:eastAsiaTheme="minorEastAsia" w:hAnsiTheme="minorHAnsi"/>
          <w:b w:val="0"/>
          <w:bCs/>
          <w:sz w:val="24"/>
          <w:szCs w:val="22"/>
        </w:rPr>
      </w:pPr>
      <w:hyperlink w:anchor="_Toc106719572" w:history="1">
        <w:r w:rsidR="00B8292C" w:rsidRPr="00B8292C">
          <w:rPr>
            <w:rStyle w:val="ac"/>
            <w:rFonts w:hint="eastAsia"/>
            <w:b w:val="0"/>
            <w:bCs/>
          </w:rPr>
          <w:t>表</w:t>
        </w:r>
        <w:r w:rsidR="00B8292C" w:rsidRPr="00B8292C">
          <w:rPr>
            <w:rStyle w:val="ac"/>
            <w:b w:val="0"/>
            <w:bCs/>
          </w:rPr>
          <w:t xml:space="preserve">3-2 </w:t>
        </w:r>
        <w:r w:rsidR="00B8292C" w:rsidRPr="00B8292C">
          <w:rPr>
            <w:rStyle w:val="ac"/>
            <w:rFonts w:hint="eastAsia"/>
            <w:b w:val="0"/>
            <w:bCs/>
          </w:rPr>
          <w:t>「南投縣環境保護計畫」關鍵績效指標</w:t>
        </w:r>
        <w:r w:rsidR="00B8292C" w:rsidRPr="00B8292C">
          <w:rPr>
            <w:b w:val="0"/>
            <w:bCs/>
            <w:webHidden/>
          </w:rPr>
          <w:tab/>
        </w:r>
        <w:r w:rsidR="00B8292C" w:rsidRPr="00B8292C">
          <w:rPr>
            <w:b w:val="0"/>
            <w:bCs/>
            <w:webHidden/>
          </w:rPr>
          <w:fldChar w:fldCharType="begin"/>
        </w:r>
        <w:r w:rsidR="00B8292C" w:rsidRPr="00B8292C">
          <w:rPr>
            <w:b w:val="0"/>
            <w:bCs/>
            <w:webHidden/>
          </w:rPr>
          <w:instrText xml:space="preserve"> PAGEREF _Toc106719572 \h </w:instrText>
        </w:r>
        <w:r w:rsidR="00B8292C" w:rsidRPr="00B8292C">
          <w:rPr>
            <w:b w:val="0"/>
            <w:bCs/>
            <w:webHidden/>
          </w:rPr>
        </w:r>
        <w:r w:rsidR="00B8292C" w:rsidRPr="00B8292C">
          <w:rPr>
            <w:b w:val="0"/>
            <w:bCs/>
            <w:webHidden/>
          </w:rPr>
          <w:fldChar w:fldCharType="separate"/>
        </w:r>
        <w:r w:rsidR="00B8292C" w:rsidRPr="00B8292C">
          <w:rPr>
            <w:b w:val="0"/>
            <w:bCs/>
            <w:webHidden/>
          </w:rPr>
          <w:t>54</w:t>
        </w:r>
        <w:r w:rsidR="00B8292C" w:rsidRPr="00B8292C">
          <w:rPr>
            <w:b w:val="0"/>
            <w:bCs/>
            <w:webHidden/>
          </w:rPr>
          <w:fldChar w:fldCharType="end"/>
        </w:r>
      </w:hyperlink>
    </w:p>
    <w:p w14:paraId="52FEDA93" w14:textId="08273BEE" w:rsidR="00B54D08" w:rsidRPr="008975D3" w:rsidRDefault="00187B4F" w:rsidP="00880D7F">
      <w:pPr>
        <w:pStyle w:val="11"/>
        <w:rPr>
          <w:sz w:val="40"/>
          <w:szCs w:val="40"/>
        </w:rPr>
      </w:pPr>
      <w:r w:rsidRPr="00B8292C">
        <w:rPr>
          <w:rStyle w:val="ac"/>
          <w:b w:val="0"/>
          <w:bCs/>
          <w:color w:val="auto"/>
        </w:rPr>
        <w:fldChar w:fldCharType="end"/>
      </w:r>
    </w:p>
    <w:p w14:paraId="16142826" w14:textId="77777777" w:rsidR="00D66FF3" w:rsidRPr="008975D3" w:rsidRDefault="00B54D08" w:rsidP="00FA69C2">
      <w:pPr>
        <w:widowControl/>
        <w:rPr>
          <w:rFonts w:ascii="Times New Roman" w:eastAsia="標楷體" w:hAnsi="Times New Roman"/>
          <w:sz w:val="40"/>
          <w:szCs w:val="40"/>
        </w:rPr>
        <w:sectPr w:rsidR="00D66FF3" w:rsidRPr="008975D3" w:rsidSect="00483E0E">
          <w:footerReference w:type="default" r:id="rId10"/>
          <w:footerReference w:type="first" r:id="rId11"/>
          <w:pgSz w:w="11906" w:h="16838"/>
          <w:pgMar w:top="1134" w:right="1134" w:bottom="1134" w:left="1134" w:header="851" w:footer="992" w:gutter="0"/>
          <w:pgNumType w:fmt="upperRoman" w:start="1"/>
          <w:cols w:space="425"/>
          <w:titlePg/>
          <w:docGrid w:type="lines" w:linePitch="360"/>
        </w:sectPr>
      </w:pPr>
      <w:r w:rsidRPr="008975D3">
        <w:rPr>
          <w:rFonts w:ascii="Times New Roman" w:eastAsia="標楷體" w:hAnsi="Times New Roman"/>
          <w:sz w:val="40"/>
          <w:szCs w:val="40"/>
        </w:rPr>
        <w:br w:type="page"/>
      </w:r>
    </w:p>
    <w:p w14:paraId="1E54FF1E" w14:textId="77777777" w:rsidR="00B54D08" w:rsidRPr="008975D3" w:rsidRDefault="00B54D08" w:rsidP="00FA69C2">
      <w:pPr>
        <w:pStyle w:val="1"/>
      </w:pPr>
      <w:bookmarkStart w:id="1" w:name="_Toc73115151"/>
      <w:bookmarkStart w:id="2" w:name="_Toc76115596"/>
      <w:r w:rsidRPr="008975D3">
        <w:rPr>
          <w:rFonts w:hint="eastAsia"/>
        </w:rPr>
        <w:lastRenderedPageBreak/>
        <w:t>第一篇　計畫背景與目標</w:t>
      </w:r>
      <w:bookmarkEnd w:id="1"/>
      <w:bookmarkEnd w:id="2"/>
    </w:p>
    <w:p w14:paraId="3DCBD60D" w14:textId="77777777" w:rsidR="00B54D08" w:rsidRPr="008975D3" w:rsidRDefault="00D66FF3" w:rsidP="00FA69C2">
      <w:pPr>
        <w:pStyle w:val="2"/>
        <w:rPr>
          <w:b/>
        </w:rPr>
      </w:pPr>
      <w:bookmarkStart w:id="3" w:name="_Toc73115152"/>
      <w:bookmarkStart w:id="4" w:name="_Toc76115597"/>
      <w:r w:rsidRPr="008975D3">
        <w:rPr>
          <w:rFonts w:hint="eastAsia"/>
          <w:b/>
        </w:rPr>
        <w:t xml:space="preserve">第一章　</w:t>
      </w:r>
      <w:r w:rsidR="00B54D08" w:rsidRPr="008975D3">
        <w:rPr>
          <w:rFonts w:hint="eastAsia"/>
          <w:b/>
        </w:rPr>
        <w:t>計畫緣起</w:t>
      </w:r>
      <w:bookmarkEnd w:id="3"/>
      <w:bookmarkEnd w:id="4"/>
    </w:p>
    <w:p w14:paraId="4FDF7462" w14:textId="77777777" w:rsidR="00B54D08" w:rsidRPr="008975D3" w:rsidRDefault="00B54D08" w:rsidP="00FA69C2">
      <w:pPr>
        <w:spacing w:line="600" w:lineRule="exact"/>
        <w:ind w:firstLineChars="200" w:firstLine="560"/>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近年來氣候變遷是全球關注，而且不容忽視的議題，全球暖化所造成的環境及經濟社會問題更是全人類所必須嚴正面對的挑戰；保護環境資源與維護生態平衡，追求永續發展是全球趨勢，也是每一世代必須肩負的責任。為因應氣候變遷的衝擊，聯合國</w:t>
      </w:r>
      <w:r w:rsidRPr="008975D3">
        <w:rPr>
          <w:rFonts w:ascii="Times New Roman" w:eastAsia="標楷體" w:hAnsi="Times New Roman" w:cs="Times New Roman"/>
          <w:sz w:val="28"/>
          <w:szCs w:val="32"/>
        </w:rPr>
        <w:t>1992</w:t>
      </w:r>
      <w:r w:rsidRPr="008975D3">
        <w:rPr>
          <w:rFonts w:ascii="Times New Roman" w:eastAsia="標楷體" w:hAnsi="Times New Roman" w:cs="Times New Roman" w:hint="eastAsia"/>
          <w:sz w:val="28"/>
          <w:szCs w:val="32"/>
        </w:rPr>
        <w:t>年簽署氣候變遷綱要公約、</w:t>
      </w:r>
      <w:r w:rsidRPr="008975D3">
        <w:rPr>
          <w:rFonts w:ascii="Times New Roman" w:eastAsia="標楷體" w:hAnsi="Times New Roman" w:cs="Times New Roman"/>
          <w:sz w:val="28"/>
          <w:szCs w:val="32"/>
        </w:rPr>
        <w:t>1997</w:t>
      </w:r>
      <w:r w:rsidRPr="008975D3">
        <w:rPr>
          <w:rFonts w:ascii="Times New Roman" w:eastAsia="標楷體" w:hAnsi="Times New Roman" w:cs="Times New Roman" w:hint="eastAsia"/>
          <w:sz w:val="28"/>
          <w:szCs w:val="32"/>
        </w:rPr>
        <w:t>年簽署京都議定書、</w:t>
      </w:r>
      <w:r w:rsidRPr="008975D3">
        <w:rPr>
          <w:rFonts w:ascii="Times New Roman" w:eastAsia="標楷體" w:hAnsi="Times New Roman" w:cs="Times New Roman"/>
          <w:sz w:val="28"/>
          <w:szCs w:val="32"/>
        </w:rPr>
        <w:t>2016</w:t>
      </w:r>
      <w:r w:rsidRPr="008975D3">
        <w:rPr>
          <w:rFonts w:ascii="Times New Roman" w:eastAsia="標楷體" w:hAnsi="Times New Roman" w:cs="Times New Roman" w:hint="eastAsia"/>
          <w:sz w:val="28"/>
          <w:szCs w:val="32"/>
        </w:rPr>
        <w:t>年簽署巴黎協定，以穩定溫室氣體濃度及全球氣溫升幅。</w:t>
      </w:r>
      <w:r w:rsidRPr="008975D3">
        <w:rPr>
          <w:rFonts w:ascii="Times New Roman" w:eastAsia="標楷體" w:hAnsi="Times New Roman" w:cs="Times New Roman"/>
          <w:sz w:val="28"/>
          <w:szCs w:val="32"/>
        </w:rPr>
        <w:t>1992</w:t>
      </w:r>
      <w:r w:rsidRPr="008975D3">
        <w:rPr>
          <w:rFonts w:ascii="Times New Roman" w:eastAsia="標楷體" w:hAnsi="Times New Roman" w:cs="Times New Roman" w:hint="eastAsia"/>
          <w:sz w:val="28"/>
          <w:szCs w:val="32"/>
        </w:rPr>
        <w:t>年聯合國於廿一世紀議程</w:t>
      </w:r>
      <w:r w:rsidRPr="008975D3">
        <w:rPr>
          <w:rFonts w:ascii="Times New Roman" w:eastAsia="標楷體" w:hAnsi="Times New Roman" w:cs="Times New Roman"/>
          <w:sz w:val="28"/>
          <w:szCs w:val="32"/>
        </w:rPr>
        <w:t>(Agenda 21)</w:t>
      </w:r>
      <w:r w:rsidRPr="008975D3">
        <w:rPr>
          <w:rFonts w:ascii="Times New Roman" w:eastAsia="標楷體" w:hAnsi="Times New Roman" w:cs="Times New Roman" w:hint="eastAsia"/>
          <w:sz w:val="28"/>
          <w:szCs w:val="32"/>
        </w:rPr>
        <w:t>提出永續發展理念，並於</w:t>
      </w:r>
      <w:r w:rsidRPr="008975D3">
        <w:rPr>
          <w:rFonts w:ascii="Times New Roman" w:eastAsia="標楷體" w:hAnsi="Times New Roman" w:cs="Times New Roman"/>
          <w:sz w:val="28"/>
          <w:szCs w:val="32"/>
        </w:rPr>
        <w:t xml:space="preserve"> 2015</w:t>
      </w:r>
      <w:r w:rsidRPr="008975D3">
        <w:rPr>
          <w:rFonts w:ascii="Times New Roman" w:eastAsia="標楷體" w:hAnsi="Times New Roman" w:cs="Times New Roman" w:hint="eastAsia"/>
          <w:sz w:val="28"/>
          <w:szCs w:val="32"/>
        </w:rPr>
        <w:t>年檢討國際永續發展方向，提出</w:t>
      </w:r>
      <w:r w:rsidRPr="008975D3">
        <w:rPr>
          <w:rFonts w:ascii="Times New Roman" w:eastAsia="標楷體" w:hAnsi="Times New Roman" w:cs="Times New Roman"/>
          <w:sz w:val="28"/>
          <w:szCs w:val="32"/>
        </w:rPr>
        <w:t>Agenda 2030</w:t>
      </w:r>
      <w:r w:rsidRPr="008975D3">
        <w:rPr>
          <w:rFonts w:ascii="Times New Roman" w:eastAsia="標楷體" w:hAnsi="Times New Roman" w:cs="Times New Roman" w:hint="eastAsia"/>
          <w:sz w:val="28"/>
          <w:szCs w:val="32"/>
        </w:rPr>
        <w:t>，設定未來</w:t>
      </w:r>
      <w:r w:rsidRPr="008975D3">
        <w:rPr>
          <w:rFonts w:ascii="Times New Roman" w:eastAsia="標楷體" w:hAnsi="Times New Roman" w:cs="Times New Roman"/>
          <w:sz w:val="28"/>
          <w:szCs w:val="32"/>
        </w:rPr>
        <w:t>15</w:t>
      </w:r>
      <w:r w:rsidRPr="008975D3">
        <w:rPr>
          <w:rFonts w:ascii="Times New Roman" w:eastAsia="標楷體" w:hAnsi="Times New Roman" w:cs="Times New Roman" w:hint="eastAsia"/>
          <w:sz w:val="28"/>
          <w:szCs w:val="32"/>
        </w:rPr>
        <w:t>年的永續發展目標</w:t>
      </w:r>
      <w:r w:rsidRPr="008975D3">
        <w:rPr>
          <w:rFonts w:ascii="Times New Roman" w:eastAsia="標楷體" w:hAnsi="Times New Roman" w:cs="Times New Roman"/>
          <w:sz w:val="28"/>
          <w:szCs w:val="32"/>
        </w:rPr>
        <w:t>(Sustainable Development Goals, SDGs)</w:t>
      </w:r>
      <w:r w:rsidRPr="008975D3">
        <w:rPr>
          <w:rFonts w:ascii="Times New Roman" w:eastAsia="標楷體" w:hAnsi="Times New Roman" w:cs="Times New Roman" w:hint="eastAsia"/>
          <w:sz w:val="28"/>
          <w:szCs w:val="32"/>
        </w:rPr>
        <w:t>。</w:t>
      </w:r>
    </w:p>
    <w:p w14:paraId="4A80AE44" w14:textId="77777777" w:rsidR="00B54D08" w:rsidRPr="008975D3" w:rsidRDefault="00B54D08" w:rsidP="00FA69C2">
      <w:pPr>
        <w:pStyle w:val="Standard"/>
        <w:suppressAutoHyphens w:val="0"/>
        <w:autoSpaceDN/>
        <w:spacing w:line="600" w:lineRule="exact"/>
        <w:ind w:firstLineChars="200" w:firstLine="560"/>
        <w:rPr>
          <w:rFonts w:ascii="Times New Roman" w:eastAsia="標楷體" w:hAnsi="Times New Roman" w:cs="Times New Roman"/>
          <w:sz w:val="28"/>
          <w:szCs w:val="32"/>
        </w:rPr>
      </w:pPr>
      <w:r w:rsidRPr="008975D3">
        <w:rPr>
          <w:rFonts w:ascii="Times New Roman" w:eastAsia="標楷體" w:hAnsi="Times New Roman" w:cs="Times New Roman"/>
          <w:sz w:val="28"/>
          <w:szCs w:val="32"/>
        </w:rPr>
        <w:t>2002</w:t>
      </w:r>
      <w:r w:rsidRPr="008975D3">
        <w:rPr>
          <w:rFonts w:ascii="Times New Roman" w:eastAsia="標楷體" w:hAnsi="Times New Roman" w:cs="Times New Roman" w:hint="eastAsia"/>
          <w:sz w:val="28"/>
          <w:szCs w:val="32"/>
        </w:rPr>
        <w:t>年我國頒布「環境基本法」，以提升環境品質，增進國民健康與福祉，維護環境資源，追求永續發展。條文第七條第一項明定「中央政府應制</w:t>
      </w:r>
      <w:r w:rsidRPr="008975D3">
        <w:rPr>
          <w:rFonts w:ascii="Times New Roman" w:eastAsia="標楷體" w:hAnsi="Times New Roman" w:cs="Times New Roman"/>
          <w:sz w:val="28"/>
          <w:szCs w:val="32"/>
        </w:rPr>
        <w:t>(</w:t>
      </w:r>
      <w:r w:rsidRPr="008975D3">
        <w:rPr>
          <w:rFonts w:ascii="Times New Roman" w:eastAsia="標楷體" w:hAnsi="Times New Roman" w:cs="Times New Roman" w:hint="eastAsia"/>
          <w:sz w:val="28"/>
          <w:szCs w:val="32"/>
        </w:rPr>
        <w:t>訂</w:t>
      </w:r>
      <w:r w:rsidRPr="008975D3">
        <w:rPr>
          <w:rFonts w:ascii="Times New Roman" w:eastAsia="標楷體" w:hAnsi="Times New Roman" w:cs="Times New Roman"/>
          <w:sz w:val="28"/>
          <w:szCs w:val="32"/>
        </w:rPr>
        <w:t>)</w:t>
      </w:r>
      <w:r w:rsidRPr="008975D3">
        <w:rPr>
          <w:rFonts w:ascii="Times New Roman" w:eastAsia="標楷體" w:hAnsi="Times New Roman" w:cs="Times New Roman" w:hint="eastAsia"/>
          <w:sz w:val="28"/>
          <w:szCs w:val="32"/>
        </w:rPr>
        <w:t>定環境保護相關法規，策定國家環境保護計畫，建立永續發展指標，並推動實施之。」接續第二項明定「地方政府得視轄區內自然及社會條件之需要，依據前項法規及國家環境保護計畫，訂定自治法規及環境保護計畫，並推動實施之。」</w:t>
      </w:r>
    </w:p>
    <w:p w14:paraId="45AA384D" w14:textId="5D3EADAE" w:rsidR="00B54D08" w:rsidRPr="008975D3" w:rsidRDefault="00B54D08" w:rsidP="00FA69C2">
      <w:pPr>
        <w:pStyle w:val="Standard"/>
        <w:suppressAutoHyphens w:val="0"/>
        <w:autoSpaceDN/>
        <w:spacing w:line="600" w:lineRule="exact"/>
        <w:ind w:firstLineChars="200" w:firstLine="560"/>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我國自</w:t>
      </w:r>
      <w:r w:rsidRPr="008975D3">
        <w:rPr>
          <w:rFonts w:ascii="Times New Roman" w:eastAsia="標楷體" w:hAnsi="Times New Roman" w:cs="Times New Roman"/>
          <w:sz w:val="28"/>
          <w:szCs w:val="32"/>
        </w:rPr>
        <w:t>1998</w:t>
      </w:r>
      <w:r w:rsidRPr="008975D3">
        <w:rPr>
          <w:rFonts w:ascii="Times New Roman" w:eastAsia="標楷體" w:hAnsi="Times New Roman" w:cs="Times New Roman" w:hint="eastAsia"/>
          <w:sz w:val="28"/>
          <w:szCs w:val="32"/>
        </w:rPr>
        <w:t>年核定國家環境保護計畫以來，國家環境政策、法規、策略與措施相繼變革，且受到國內外情勢轉變，行政院環境保護署</w:t>
      </w:r>
      <w:r w:rsidR="00346F3A" w:rsidRPr="008975D3">
        <w:rPr>
          <w:rFonts w:ascii="Times New Roman" w:eastAsia="標楷體" w:hAnsi="Times New Roman" w:cs="Times New Roman"/>
          <w:sz w:val="28"/>
          <w:szCs w:val="32"/>
        </w:rPr>
        <w:t>(</w:t>
      </w:r>
      <w:r w:rsidR="00346F3A" w:rsidRPr="008975D3">
        <w:rPr>
          <w:rFonts w:ascii="Times New Roman" w:eastAsia="標楷體" w:hAnsi="Times New Roman" w:cs="Times New Roman" w:hint="eastAsia"/>
          <w:sz w:val="28"/>
          <w:szCs w:val="32"/>
        </w:rPr>
        <w:t>以下簡稱環保署</w:t>
      </w:r>
      <w:r w:rsidR="00346F3A" w:rsidRPr="008975D3">
        <w:rPr>
          <w:rFonts w:ascii="Times New Roman" w:eastAsia="標楷體" w:hAnsi="Times New Roman" w:cs="Times New Roman" w:hint="eastAsia"/>
          <w:sz w:val="28"/>
          <w:szCs w:val="32"/>
        </w:rPr>
        <w:t>)</w:t>
      </w:r>
      <w:r w:rsidRPr="008975D3">
        <w:rPr>
          <w:rFonts w:ascii="Times New Roman" w:eastAsia="標楷體" w:hAnsi="Times New Roman" w:cs="Times New Roman" w:hint="eastAsia"/>
          <w:sz w:val="28"/>
          <w:szCs w:val="32"/>
        </w:rPr>
        <w:t>於</w:t>
      </w:r>
      <w:r w:rsidRPr="008975D3">
        <w:rPr>
          <w:rFonts w:ascii="Times New Roman" w:eastAsia="標楷體" w:hAnsi="Times New Roman" w:cs="Times New Roman"/>
          <w:sz w:val="28"/>
          <w:szCs w:val="32"/>
        </w:rPr>
        <w:t>2020</w:t>
      </w:r>
      <w:r w:rsidRPr="008975D3">
        <w:rPr>
          <w:rFonts w:ascii="Times New Roman" w:eastAsia="標楷體" w:hAnsi="Times New Roman" w:cs="Times New Roman" w:hint="eastAsia"/>
          <w:sz w:val="28"/>
          <w:szCs w:val="32"/>
        </w:rPr>
        <w:t>年</w:t>
      </w:r>
      <w:r w:rsidRPr="008975D3">
        <w:rPr>
          <w:rFonts w:ascii="Times New Roman" w:eastAsia="標楷體" w:hAnsi="Times New Roman" w:cs="Times New Roman"/>
          <w:sz w:val="28"/>
          <w:szCs w:val="32"/>
        </w:rPr>
        <w:t>1</w:t>
      </w:r>
      <w:r w:rsidRPr="008975D3">
        <w:rPr>
          <w:rFonts w:ascii="Times New Roman" w:eastAsia="標楷體" w:hAnsi="Times New Roman" w:cs="Times New Roman" w:hint="eastAsia"/>
          <w:sz w:val="28"/>
          <w:szCs w:val="32"/>
        </w:rPr>
        <w:t>月修正頒布國家環境保護計畫，為配合中央環境保護推動工作，南投縣政府環境保護局</w:t>
      </w:r>
      <w:r w:rsidRPr="008975D3">
        <w:rPr>
          <w:rFonts w:ascii="Times New Roman" w:eastAsia="標楷體" w:hAnsi="Times New Roman" w:cs="Times New Roman"/>
          <w:sz w:val="28"/>
          <w:szCs w:val="32"/>
        </w:rPr>
        <w:t>(</w:t>
      </w:r>
      <w:r w:rsidRPr="008975D3">
        <w:rPr>
          <w:rFonts w:ascii="Times New Roman" w:eastAsia="標楷體" w:hAnsi="Times New Roman" w:cs="Times New Roman" w:hint="eastAsia"/>
          <w:sz w:val="28"/>
          <w:szCs w:val="32"/>
        </w:rPr>
        <w:t>以下簡稱本局</w:t>
      </w:r>
      <w:r w:rsidRPr="008975D3">
        <w:rPr>
          <w:rFonts w:ascii="Times New Roman" w:eastAsia="標楷體" w:hAnsi="Times New Roman" w:cs="Times New Roman"/>
          <w:sz w:val="28"/>
          <w:szCs w:val="32"/>
        </w:rPr>
        <w:t>)</w:t>
      </w:r>
      <w:r w:rsidRPr="008975D3">
        <w:rPr>
          <w:rFonts w:ascii="Times New Roman" w:eastAsia="標楷體" w:hAnsi="Times New Roman" w:cs="Times New Roman" w:hint="eastAsia"/>
          <w:sz w:val="28"/>
          <w:szCs w:val="32"/>
        </w:rPr>
        <w:t>依循中央主管機關政策指示及環境保護各項法規，戮力執行本縣環保事務。依據環境基本法之規定，並配合國家環境保護計畫擬定的階段期程目標，本局於</w:t>
      </w:r>
      <w:r w:rsidRPr="008975D3">
        <w:rPr>
          <w:rFonts w:ascii="Times New Roman" w:eastAsia="標楷體" w:hAnsi="Times New Roman" w:cs="Times New Roman"/>
          <w:sz w:val="28"/>
          <w:szCs w:val="32"/>
        </w:rPr>
        <w:t>110</w:t>
      </w:r>
      <w:r w:rsidRPr="008975D3">
        <w:rPr>
          <w:rFonts w:ascii="Times New Roman" w:eastAsia="標楷體" w:hAnsi="Times New Roman" w:cs="Times New Roman" w:hint="eastAsia"/>
          <w:sz w:val="28"/>
          <w:szCs w:val="32"/>
        </w:rPr>
        <w:t>年度編撰「南投縣環境保護計畫」，落實轄區縣內環境保護工作，共同為永續環境目標邁進。</w:t>
      </w:r>
    </w:p>
    <w:p w14:paraId="2E3EB465" w14:textId="77777777" w:rsidR="00B54D08" w:rsidRPr="008975D3" w:rsidRDefault="00B54D08" w:rsidP="00FA69C2">
      <w:pPr>
        <w:pStyle w:val="Standard"/>
        <w:suppressAutoHyphens w:val="0"/>
        <w:autoSpaceDN/>
        <w:spacing w:line="600" w:lineRule="exact"/>
        <w:ind w:firstLineChars="200" w:firstLine="560"/>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lastRenderedPageBreak/>
        <w:t>民國</w:t>
      </w:r>
      <w:r w:rsidRPr="008975D3">
        <w:rPr>
          <w:rFonts w:ascii="Times New Roman" w:eastAsia="標楷體" w:hAnsi="Times New Roman" w:cs="Times New Roman"/>
          <w:sz w:val="28"/>
          <w:szCs w:val="32"/>
        </w:rPr>
        <w:t>109</w:t>
      </w:r>
      <w:r w:rsidRPr="008975D3">
        <w:rPr>
          <w:rFonts w:ascii="Times New Roman" w:eastAsia="標楷體" w:hAnsi="Times New Roman" w:cs="Times New Roman" w:hint="eastAsia"/>
          <w:sz w:val="28"/>
          <w:szCs w:val="32"/>
        </w:rPr>
        <w:t>年</w:t>
      </w:r>
      <w:r w:rsidRPr="008975D3">
        <w:rPr>
          <w:rFonts w:ascii="Times New Roman" w:eastAsia="標楷體" w:hAnsi="Times New Roman" w:cs="Times New Roman"/>
          <w:sz w:val="28"/>
          <w:szCs w:val="32"/>
        </w:rPr>
        <w:t>1</w:t>
      </w:r>
      <w:r w:rsidRPr="008975D3">
        <w:rPr>
          <w:rFonts w:ascii="Times New Roman" w:eastAsia="標楷體" w:hAnsi="Times New Roman" w:cs="Times New Roman" w:hint="eastAsia"/>
          <w:sz w:val="28"/>
          <w:szCs w:val="32"/>
        </w:rPr>
        <w:t>月修正頒布之「國家環境保護計畫」，其中所提之訂定重點有三，其重點如下：</w:t>
      </w:r>
    </w:p>
    <w:p w14:paraId="369B590A" w14:textId="77777777" w:rsidR="00B54D08" w:rsidRPr="008975D3" w:rsidRDefault="00B54D08" w:rsidP="008975D3">
      <w:pPr>
        <w:pStyle w:val="Standard"/>
        <w:numPr>
          <w:ilvl w:val="0"/>
          <w:numId w:val="1"/>
        </w:numPr>
        <w:spacing w:line="600" w:lineRule="exact"/>
        <w:ind w:leftChars="200" w:left="1041" w:hangingChars="200" w:hanging="561"/>
        <w:rPr>
          <w:rFonts w:ascii="Times New Roman" w:eastAsia="標楷體" w:hAnsi="Times New Roman" w:cs="Times New Roman"/>
          <w:b/>
          <w:sz w:val="28"/>
          <w:szCs w:val="32"/>
        </w:rPr>
      </w:pPr>
      <w:r w:rsidRPr="008975D3">
        <w:rPr>
          <w:rFonts w:ascii="Times New Roman" w:eastAsia="標楷體" w:hAnsi="Times New Roman" w:cs="Times New Roman" w:hint="eastAsia"/>
          <w:b/>
          <w:sz w:val="28"/>
          <w:szCs w:val="32"/>
        </w:rPr>
        <w:t>落實國家環境保護相關憲法及環境基本法之規範，發揮環境保護功能，並謀求全體國民福祉</w:t>
      </w:r>
    </w:p>
    <w:p w14:paraId="00B3A004" w14:textId="77777777" w:rsidR="00B54D08" w:rsidRPr="008975D3" w:rsidRDefault="00B54D08" w:rsidP="00CE1D5C">
      <w:pPr>
        <w:pStyle w:val="Standard"/>
        <w:spacing w:line="600" w:lineRule="exact"/>
        <w:ind w:leftChars="400" w:left="960" w:firstLineChars="200" w:firstLine="560"/>
        <w:jc w:val="both"/>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以憲法增修條文第</w:t>
      </w:r>
      <w:r w:rsidRPr="008975D3">
        <w:rPr>
          <w:rFonts w:ascii="Times New Roman" w:eastAsia="標楷體" w:hAnsi="Times New Roman" w:cs="Times New Roman"/>
          <w:sz w:val="28"/>
          <w:szCs w:val="32"/>
        </w:rPr>
        <w:t>10</w:t>
      </w:r>
      <w:r w:rsidRPr="008975D3">
        <w:rPr>
          <w:rFonts w:ascii="Times New Roman" w:eastAsia="標楷體" w:hAnsi="Times New Roman" w:cs="Times New Roman" w:hint="eastAsia"/>
          <w:sz w:val="28"/>
          <w:szCs w:val="32"/>
        </w:rPr>
        <w:t>條第</w:t>
      </w:r>
      <w:r w:rsidRPr="008975D3">
        <w:rPr>
          <w:rFonts w:ascii="Times New Roman" w:eastAsia="標楷體" w:hAnsi="Times New Roman" w:cs="Times New Roman"/>
          <w:sz w:val="28"/>
          <w:szCs w:val="32"/>
        </w:rPr>
        <w:t>2</w:t>
      </w:r>
      <w:r w:rsidRPr="008975D3">
        <w:rPr>
          <w:rFonts w:ascii="Times New Roman" w:eastAsia="標楷體" w:hAnsi="Times New Roman" w:cs="Times New Roman" w:hint="eastAsia"/>
          <w:sz w:val="28"/>
          <w:szCs w:val="32"/>
        </w:rPr>
        <w:t>款揭示「經濟及科學技術發展，應與環境及生態保護兼籌並顧」，以提升人們生活品質及謀求國民整體福祉，作為政府環保政策之最高指導原則。並依據《環境基本法》（</w:t>
      </w:r>
      <w:r w:rsidRPr="008975D3">
        <w:rPr>
          <w:rFonts w:ascii="Times New Roman" w:eastAsia="標楷體" w:hAnsi="Times New Roman" w:cs="Times New Roman"/>
          <w:sz w:val="28"/>
          <w:szCs w:val="32"/>
        </w:rPr>
        <w:t>2002</w:t>
      </w:r>
      <w:r w:rsidRPr="008975D3">
        <w:rPr>
          <w:rFonts w:ascii="Times New Roman" w:eastAsia="標楷體" w:hAnsi="Times New Roman" w:cs="Times New Roman" w:hint="eastAsia"/>
          <w:sz w:val="28"/>
          <w:szCs w:val="32"/>
        </w:rPr>
        <w:t>年</w:t>
      </w:r>
      <w:r w:rsidRPr="008975D3">
        <w:rPr>
          <w:rFonts w:ascii="Times New Roman" w:eastAsia="標楷體" w:hAnsi="Times New Roman" w:cs="Times New Roman"/>
          <w:sz w:val="28"/>
          <w:szCs w:val="32"/>
        </w:rPr>
        <w:t>11</w:t>
      </w:r>
      <w:r w:rsidRPr="008975D3">
        <w:rPr>
          <w:rFonts w:ascii="Times New Roman" w:eastAsia="標楷體" w:hAnsi="Times New Roman" w:cs="Times New Roman" w:hint="eastAsia"/>
          <w:sz w:val="28"/>
          <w:szCs w:val="32"/>
        </w:rPr>
        <w:t>月</w:t>
      </w:r>
      <w:r w:rsidRPr="008975D3">
        <w:rPr>
          <w:rFonts w:ascii="Times New Roman" w:eastAsia="標楷體" w:hAnsi="Times New Roman" w:cs="Times New Roman"/>
          <w:sz w:val="28"/>
          <w:szCs w:val="32"/>
        </w:rPr>
        <w:t>19</w:t>
      </w:r>
      <w:r w:rsidRPr="008975D3">
        <w:rPr>
          <w:rFonts w:ascii="Times New Roman" w:eastAsia="標楷體" w:hAnsi="Times New Roman" w:cs="Times New Roman" w:hint="eastAsia"/>
          <w:sz w:val="28"/>
          <w:szCs w:val="32"/>
        </w:rPr>
        <w:t>日公布施行）第</w:t>
      </w:r>
      <w:r w:rsidRPr="008975D3">
        <w:rPr>
          <w:rFonts w:ascii="Times New Roman" w:eastAsia="標楷體" w:hAnsi="Times New Roman" w:cs="Times New Roman"/>
          <w:sz w:val="28"/>
          <w:szCs w:val="32"/>
        </w:rPr>
        <w:t>7</w:t>
      </w:r>
      <w:r w:rsidRPr="008975D3">
        <w:rPr>
          <w:rFonts w:ascii="Times New Roman" w:eastAsia="標楷體" w:hAnsi="Times New Roman" w:cs="Times New Roman" w:hint="eastAsia"/>
          <w:sz w:val="28"/>
          <w:szCs w:val="32"/>
        </w:rPr>
        <w:t>條明定「中央政府應制（訂）定環境保護相關法規，策定國家環境保護計畫，建立永續發展指標，並推動實施之。」落實「環境基本法」之精神，充分發揮國家環境保護功能。本計畫在環境基本法架構下，屬於國家上位制度型計畫，計畫內容據以作為環境保護相關法規修訂之依據，也作為各地方政府訂定地方環境保護計畫之依歸。</w:t>
      </w:r>
    </w:p>
    <w:p w14:paraId="060E6298" w14:textId="77777777" w:rsidR="00B54D08" w:rsidRPr="008975D3" w:rsidRDefault="00B54D08" w:rsidP="008975D3">
      <w:pPr>
        <w:pStyle w:val="Standard"/>
        <w:numPr>
          <w:ilvl w:val="0"/>
          <w:numId w:val="1"/>
        </w:numPr>
        <w:spacing w:line="600" w:lineRule="exact"/>
        <w:ind w:leftChars="200" w:left="1041" w:hangingChars="200" w:hanging="561"/>
        <w:rPr>
          <w:rFonts w:ascii="Times New Roman" w:eastAsia="標楷體" w:hAnsi="Times New Roman" w:cs="Times New Roman"/>
          <w:b/>
          <w:sz w:val="28"/>
          <w:szCs w:val="32"/>
        </w:rPr>
      </w:pPr>
      <w:r w:rsidRPr="008975D3">
        <w:rPr>
          <w:rFonts w:ascii="Times New Roman" w:eastAsia="標楷體" w:hAnsi="Times New Roman" w:cs="Times New Roman" w:hint="eastAsia"/>
          <w:b/>
          <w:sz w:val="28"/>
          <w:szCs w:val="32"/>
        </w:rPr>
        <w:t>檢視我國環境保護關鍵議題，擘劃國家環境願景並訂定目標，研訂環境保護策略</w:t>
      </w:r>
    </w:p>
    <w:p w14:paraId="70E909FA" w14:textId="77777777" w:rsidR="00B54D08" w:rsidRPr="008975D3" w:rsidRDefault="00B54D08" w:rsidP="00FA69C2">
      <w:pPr>
        <w:pStyle w:val="Standard"/>
        <w:spacing w:line="600" w:lineRule="exact"/>
        <w:ind w:leftChars="400" w:left="960" w:firstLineChars="200" w:firstLine="560"/>
        <w:jc w:val="both"/>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我國面臨氣候變遷衝擊、水土資源流失、生態環境劣化及國民環境健康風險危機等關鍵問題，為建立與自然生態和諧共存、健康美麗且創新繁榮的生活環境之願景，針對氣候變遷、生態環境、自然資源、環境品質、綠色產業與科技發展及綠色生活養成等面向進行整體規劃，以研訂我國環境保護策略。</w:t>
      </w:r>
    </w:p>
    <w:p w14:paraId="3730C054" w14:textId="77777777" w:rsidR="00B54D08" w:rsidRPr="008975D3" w:rsidRDefault="00B54D08" w:rsidP="008975D3">
      <w:pPr>
        <w:pStyle w:val="Standard"/>
        <w:numPr>
          <w:ilvl w:val="0"/>
          <w:numId w:val="1"/>
        </w:numPr>
        <w:spacing w:line="600" w:lineRule="exact"/>
        <w:ind w:leftChars="200" w:left="1041" w:hangingChars="200" w:hanging="561"/>
        <w:rPr>
          <w:rFonts w:ascii="Times New Roman" w:eastAsia="標楷體" w:hAnsi="Times New Roman" w:cs="Times New Roman"/>
          <w:b/>
          <w:sz w:val="28"/>
          <w:szCs w:val="32"/>
        </w:rPr>
      </w:pPr>
      <w:r w:rsidRPr="008975D3">
        <w:rPr>
          <w:rFonts w:ascii="Times New Roman" w:eastAsia="標楷體" w:hAnsi="Times New Roman" w:cs="Times New Roman" w:hint="eastAsia"/>
          <w:b/>
          <w:sz w:val="28"/>
          <w:szCs w:val="32"/>
        </w:rPr>
        <w:t>強化國際接軌，追求永續發展</w:t>
      </w:r>
    </w:p>
    <w:p w14:paraId="644F1E85" w14:textId="77777777" w:rsidR="00B54D08" w:rsidRPr="008975D3" w:rsidRDefault="00B54D08" w:rsidP="00FA69C2">
      <w:pPr>
        <w:pStyle w:val="Standard"/>
        <w:spacing w:line="600" w:lineRule="exact"/>
        <w:ind w:leftChars="400" w:left="960" w:firstLineChars="200" w:firstLine="560"/>
        <w:jc w:val="both"/>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國際上，《廿一世紀議程》</w:t>
      </w:r>
      <w:r w:rsidRPr="008975D3">
        <w:rPr>
          <w:rFonts w:ascii="Times New Roman" w:eastAsia="標楷體" w:hAnsi="Times New Roman" w:cs="Times New Roman"/>
          <w:sz w:val="28"/>
          <w:szCs w:val="32"/>
        </w:rPr>
        <w:t>(Agenda 21)</w:t>
      </w:r>
      <w:r w:rsidRPr="008975D3">
        <w:rPr>
          <w:rFonts w:ascii="Times New Roman" w:eastAsia="標楷體" w:hAnsi="Times New Roman" w:cs="Times New Roman" w:hint="eastAsia"/>
          <w:sz w:val="28"/>
          <w:szCs w:val="32"/>
        </w:rPr>
        <w:t>及《里約環境與發展宣言》</w:t>
      </w:r>
      <w:r w:rsidRPr="008975D3">
        <w:rPr>
          <w:rFonts w:ascii="Times New Roman" w:eastAsia="標楷體" w:hAnsi="Times New Roman" w:cs="Times New Roman"/>
          <w:sz w:val="28"/>
          <w:szCs w:val="32"/>
        </w:rPr>
        <w:t>(Rio Declaration on Environment and Development)</w:t>
      </w:r>
      <w:r w:rsidRPr="008975D3">
        <w:rPr>
          <w:rFonts w:ascii="Times New Roman" w:eastAsia="標楷體" w:hAnsi="Times New Roman" w:cs="Times New Roman" w:hint="eastAsia"/>
          <w:sz w:val="28"/>
          <w:szCs w:val="32"/>
        </w:rPr>
        <w:t>揭櫫「永續發展」及「全球考量、在地行動」之理念，全面展現人類對於「永續發展」之新思維及努力方向。</w:t>
      </w:r>
      <w:r w:rsidRPr="008975D3">
        <w:rPr>
          <w:rFonts w:ascii="Times New Roman" w:eastAsia="標楷體" w:hAnsi="Times New Roman" w:cs="Times New Roman"/>
          <w:sz w:val="28"/>
          <w:szCs w:val="32"/>
        </w:rPr>
        <w:t xml:space="preserve">2015 </w:t>
      </w:r>
      <w:r w:rsidRPr="008975D3">
        <w:rPr>
          <w:rFonts w:ascii="Times New Roman" w:eastAsia="標楷體" w:hAnsi="Times New Roman" w:cs="Times New Roman" w:hint="eastAsia"/>
          <w:sz w:val="28"/>
          <w:szCs w:val="32"/>
        </w:rPr>
        <w:t>年聯合國公告</w:t>
      </w:r>
      <w:r w:rsidRPr="008975D3">
        <w:rPr>
          <w:rFonts w:ascii="Times New Roman" w:eastAsia="標楷體" w:hAnsi="Times New Roman" w:cs="Times New Roman"/>
          <w:sz w:val="28"/>
          <w:szCs w:val="32"/>
        </w:rPr>
        <w:t>Agenda 2030</w:t>
      </w:r>
      <w:r w:rsidRPr="008975D3">
        <w:rPr>
          <w:rFonts w:ascii="Times New Roman" w:eastAsia="標楷體" w:hAnsi="Times New Roman" w:cs="Times New Roman" w:hint="eastAsia"/>
          <w:sz w:val="28"/>
          <w:szCs w:val="32"/>
        </w:rPr>
        <w:t>，檢視過去</w:t>
      </w:r>
      <w:r w:rsidRPr="008975D3">
        <w:rPr>
          <w:rFonts w:ascii="Times New Roman" w:eastAsia="標楷體" w:hAnsi="Times New Roman" w:cs="Times New Roman"/>
          <w:sz w:val="28"/>
          <w:szCs w:val="32"/>
        </w:rPr>
        <w:t>15</w:t>
      </w:r>
      <w:r w:rsidRPr="008975D3">
        <w:rPr>
          <w:rFonts w:ascii="Times New Roman" w:eastAsia="標楷體" w:hAnsi="Times New Roman" w:cs="Times New Roman" w:hint="eastAsia"/>
          <w:sz w:val="28"/>
          <w:szCs w:val="32"/>
        </w:rPr>
        <w:t>年世界永續發</w:t>
      </w:r>
      <w:r w:rsidRPr="008975D3">
        <w:rPr>
          <w:rFonts w:ascii="Times New Roman" w:eastAsia="標楷體" w:hAnsi="Times New Roman" w:cs="Times New Roman" w:hint="eastAsia"/>
          <w:sz w:val="28"/>
          <w:szCs w:val="32"/>
        </w:rPr>
        <w:lastRenderedPageBreak/>
        <w:t>展執行成果，並提出未來</w:t>
      </w:r>
      <w:r w:rsidRPr="008975D3">
        <w:rPr>
          <w:rFonts w:ascii="Times New Roman" w:eastAsia="標楷體" w:hAnsi="Times New Roman" w:cs="Times New Roman"/>
          <w:sz w:val="28"/>
          <w:szCs w:val="32"/>
        </w:rPr>
        <w:t>15</w:t>
      </w:r>
      <w:r w:rsidRPr="008975D3">
        <w:rPr>
          <w:rFonts w:ascii="Times New Roman" w:eastAsia="標楷體" w:hAnsi="Times New Roman" w:cs="Times New Roman" w:hint="eastAsia"/>
          <w:sz w:val="28"/>
          <w:szCs w:val="32"/>
        </w:rPr>
        <w:t>年的達成目標，將過去的環境、經濟、社會</w:t>
      </w:r>
      <w:r w:rsidRPr="008975D3">
        <w:rPr>
          <w:rFonts w:ascii="Times New Roman" w:eastAsia="標楷體" w:hAnsi="Times New Roman" w:cs="Times New Roman"/>
          <w:sz w:val="28"/>
          <w:szCs w:val="32"/>
        </w:rPr>
        <w:t>3</w:t>
      </w:r>
      <w:r w:rsidRPr="008975D3">
        <w:rPr>
          <w:rFonts w:ascii="Times New Roman" w:eastAsia="標楷體" w:hAnsi="Times New Roman" w:cs="Times New Roman" w:hint="eastAsia"/>
          <w:sz w:val="28"/>
          <w:szCs w:val="32"/>
        </w:rPr>
        <w:t>面向努力擴大精進為</w:t>
      </w:r>
      <w:r w:rsidRPr="008975D3">
        <w:rPr>
          <w:rFonts w:ascii="Times New Roman" w:eastAsia="標楷體" w:hAnsi="Times New Roman" w:cs="Times New Roman"/>
          <w:sz w:val="28"/>
          <w:szCs w:val="32"/>
        </w:rPr>
        <w:t xml:space="preserve">5P </w:t>
      </w:r>
      <w:r w:rsidRPr="008975D3">
        <w:rPr>
          <w:rFonts w:ascii="Times New Roman" w:eastAsia="標楷體" w:hAnsi="Times New Roman" w:cs="Times New Roman" w:hint="eastAsia"/>
          <w:sz w:val="28"/>
          <w:szCs w:val="32"/>
        </w:rPr>
        <w:t>面向</w:t>
      </w:r>
      <w:r w:rsidRPr="008975D3">
        <w:rPr>
          <w:rFonts w:ascii="Times New Roman" w:eastAsia="標楷體" w:hAnsi="Times New Roman" w:cs="Times New Roman"/>
          <w:sz w:val="28"/>
          <w:szCs w:val="32"/>
        </w:rPr>
        <w:t>(planet, people, prosperity, peace, partnership)</w:t>
      </w:r>
      <w:r w:rsidRPr="008975D3">
        <w:rPr>
          <w:rFonts w:ascii="Times New Roman" w:eastAsia="標楷體" w:hAnsi="Times New Roman" w:cs="Times New Roman" w:hint="eastAsia"/>
          <w:sz w:val="28"/>
          <w:szCs w:val="32"/>
        </w:rPr>
        <w:t>，以保護地球資源、解決貧窮問題、繁榮共生發展、和平社會及全球夥伴關係。聯合國永續發展大會</w:t>
      </w:r>
      <w:r w:rsidRPr="008975D3">
        <w:rPr>
          <w:rFonts w:ascii="Times New Roman" w:eastAsia="標楷體" w:hAnsi="Times New Roman" w:cs="Times New Roman"/>
          <w:sz w:val="28"/>
          <w:szCs w:val="32"/>
        </w:rPr>
        <w:t>(Rio+20)</w:t>
      </w:r>
      <w:r w:rsidRPr="008975D3">
        <w:rPr>
          <w:rFonts w:ascii="Times New Roman" w:eastAsia="標楷體" w:hAnsi="Times New Roman" w:cs="Times New Roman" w:hint="eastAsia"/>
          <w:sz w:val="28"/>
          <w:szCs w:val="32"/>
        </w:rPr>
        <w:t>同時提出永續發展指標</w:t>
      </w:r>
      <w:r w:rsidRPr="008975D3">
        <w:rPr>
          <w:rFonts w:ascii="Times New Roman" w:eastAsia="標楷體" w:hAnsi="Times New Roman" w:cs="Times New Roman"/>
          <w:sz w:val="28"/>
          <w:szCs w:val="32"/>
        </w:rPr>
        <w:t>(SDGs)</w:t>
      </w:r>
      <w:r w:rsidRPr="008975D3">
        <w:rPr>
          <w:rFonts w:ascii="Times New Roman" w:eastAsia="標楷體" w:hAnsi="Times New Roman" w:cs="Times New Roman" w:hint="eastAsia"/>
          <w:sz w:val="28"/>
          <w:szCs w:val="32"/>
        </w:rPr>
        <w:t>，強調「永續經濟」思維，倡議跨國家與跨部門合作，並對環境變遷作出應變。為順應新時代全球環境問題與因應國際策略，在全球環境共同體下，追求我國的永續發展。</w:t>
      </w:r>
    </w:p>
    <w:p w14:paraId="4A52C382" w14:textId="77777777" w:rsidR="00B54D08" w:rsidRPr="008975D3" w:rsidRDefault="00B54D08" w:rsidP="00FA69C2">
      <w:pPr>
        <w:pStyle w:val="Standard"/>
        <w:spacing w:line="600" w:lineRule="exact"/>
        <w:ind w:firstLineChars="200" w:firstLine="560"/>
        <w:jc w:val="both"/>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綜觀南投縣環境保護計畫之內容，主要為配合國家環境保護計畫並依本縣環境現狀及首長之施政方向，凸顯南投縣為宜居之優質生活環境，規劃出發展之藍圖及願景，並基於永續發展理念，提出各面向的環境管理策略。</w:t>
      </w:r>
    </w:p>
    <w:p w14:paraId="64234158" w14:textId="77777777" w:rsidR="00B54D08" w:rsidRPr="008975D3" w:rsidRDefault="00B54D08" w:rsidP="00FA69C2">
      <w:pPr>
        <w:widowControl/>
        <w:rPr>
          <w:rFonts w:ascii="Times New Roman" w:eastAsia="標楷體" w:hAnsi="Times New Roman"/>
          <w:sz w:val="40"/>
          <w:szCs w:val="40"/>
        </w:rPr>
      </w:pPr>
      <w:r w:rsidRPr="008975D3">
        <w:rPr>
          <w:rFonts w:ascii="Times New Roman" w:eastAsia="標楷體" w:hAnsi="Times New Roman"/>
          <w:sz w:val="40"/>
          <w:szCs w:val="40"/>
        </w:rPr>
        <w:br w:type="page"/>
      </w:r>
    </w:p>
    <w:p w14:paraId="378EB51F" w14:textId="77777777" w:rsidR="00B54D08" w:rsidRPr="008975D3" w:rsidRDefault="00D66FF3" w:rsidP="00FA69C2">
      <w:pPr>
        <w:pStyle w:val="2"/>
        <w:rPr>
          <w:b/>
        </w:rPr>
      </w:pPr>
      <w:bookmarkStart w:id="5" w:name="_Toc73115153"/>
      <w:bookmarkStart w:id="6" w:name="_Toc76115598"/>
      <w:r w:rsidRPr="008975D3">
        <w:rPr>
          <w:rFonts w:hint="eastAsia"/>
          <w:b/>
        </w:rPr>
        <w:lastRenderedPageBreak/>
        <w:t xml:space="preserve">第二章　</w:t>
      </w:r>
      <w:r w:rsidR="00B54D08" w:rsidRPr="008975D3">
        <w:rPr>
          <w:rFonts w:hint="eastAsia"/>
          <w:b/>
        </w:rPr>
        <w:t>南投縣環境現況與問題</w:t>
      </w:r>
      <w:bookmarkEnd w:id="5"/>
      <w:bookmarkEnd w:id="6"/>
    </w:p>
    <w:p w14:paraId="78C72C2B" w14:textId="77777777" w:rsidR="00B54D08" w:rsidRPr="008975D3" w:rsidRDefault="00B54D08" w:rsidP="00FA69C2">
      <w:pPr>
        <w:pStyle w:val="Standard"/>
        <w:spacing w:line="600" w:lineRule="exact"/>
        <w:ind w:firstLineChars="200" w:firstLine="560"/>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近年來隨著全球氣候變遷影響以及我國社會與經濟發展，我國環境面臨許多問題與挑戰，在天然條件限制及各種社會經濟活動遽變情況下，環境負荷日趨沉重。每一世代皆有其環境議題需要面對及解決，亦會在過程中不斷衍生新議題，因此滾動式檢視環境負荷的變化確有其必要性，透過瞭解當下環境涵容能力及環境問題，以進行關鍵環境議題之研析與探討。南投縣以農立縣，因此在農業用地的管理上，乃為縣內發展的重要議題；</w:t>
      </w:r>
      <w:r w:rsidRPr="008975D3">
        <w:rPr>
          <w:rFonts w:ascii="Times New Roman" w:eastAsia="標楷體" w:hAnsi="Times New Roman" w:cs="Times New Roman"/>
          <w:sz w:val="28"/>
          <w:szCs w:val="32"/>
        </w:rPr>
        <w:t xml:space="preserve"> </w:t>
      </w:r>
      <w:r w:rsidRPr="008975D3">
        <w:rPr>
          <w:rFonts w:ascii="Times New Roman" w:eastAsia="標楷體" w:hAnsi="Times New Roman" w:cs="Times New Roman" w:hint="eastAsia"/>
          <w:sz w:val="28"/>
          <w:szCs w:val="32"/>
        </w:rPr>
        <w:t>另外，除了農業，本縣亦為觀光大縣，惟目前縣內尚無焚化廠，因此縣內外民眾產生之廢棄物問題亟需重視，其它如經濟發展因素及地理環境因素所面臨之空氣污染、水污染等問題亦待改善。綜觀本縣相關背景條件，整合三項環境議題及可能產生之影響，如下所列：</w:t>
      </w:r>
    </w:p>
    <w:p w14:paraId="0BF65985" w14:textId="77777777" w:rsidR="00B54D08" w:rsidRPr="008975D3" w:rsidRDefault="00B54D08" w:rsidP="008975D3">
      <w:pPr>
        <w:pStyle w:val="Standard"/>
        <w:numPr>
          <w:ilvl w:val="0"/>
          <w:numId w:val="3"/>
        </w:numPr>
        <w:spacing w:line="600" w:lineRule="exact"/>
        <w:ind w:leftChars="200" w:left="1041" w:hangingChars="200" w:hanging="561"/>
        <w:rPr>
          <w:rFonts w:ascii="Times New Roman" w:eastAsia="標楷體" w:hAnsi="Times New Roman" w:cs="Times New Roman"/>
          <w:b/>
          <w:sz w:val="28"/>
          <w:szCs w:val="32"/>
        </w:rPr>
      </w:pPr>
      <w:r w:rsidRPr="008975D3">
        <w:rPr>
          <w:rFonts w:ascii="Times New Roman" w:eastAsia="標楷體" w:hAnsi="Times New Roman" w:cs="Times New Roman" w:hint="eastAsia"/>
          <w:b/>
          <w:sz w:val="28"/>
          <w:szCs w:val="32"/>
        </w:rPr>
        <w:t>縣內無焚化廠，垃圾堆積問題對生活環境造成嚴重影響</w:t>
      </w:r>
    </w:p>
    <w:p w14:paraId="04D50C60" w14:textId="4AD0FD61" w:rsidR="00B54D08" w:rsidRPr="008975D3" w:rsidRDefault="00B54D08" w:rsidP="00FA69C2">
      <w:pPr>
        <w:pStyle w:val="Standard"/>
        <w:spacing w:line="600" w:lineRule="exact"/>
        <w:ind w:leftChars="400" w:left="960" w:firstLineChars="200" w:firstLine="560"/>
        <w:jc w:val="both"/>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南投縣由於目前並無設置焚化廠，垃圾仰賴轉運至其他縣市協助處理，惟各縣市焚化爐設備皆需定期歲修，此段期間垃圾僅能以露天環境堆置，導致惡臭及衍生各種環境問題；而現有之公有垃圾掩埋場僅有</w:t>
      </w:r>
      <w:r w:rsidR="000D4DB0" w:rsidRPr="008975D3">
        <w:rPr>
          <w:rFonts w:ascii="Times New Roman" w:eastAsia="標楷體" w:hAnsi="Times New Roman" w:cs="Times New Roman" w:hint="eastAsia"/>
          <w:sz w:val="28"/>
          <w:szCs w:val="32"/>
        </w:rPr>
        <w:t>14</w:t>
      </w:r>
      <w:r w:rsidRPr="008975D3">
        <w:rPr>
          <w:rFonts w:ascii="Times New Roman" w:eastAsia="標楷體" w:hAnsi="Times New Roman" w:cs="Times New Roman" w:hint="eastAsia"/>
          <w:sz w:val="28"/>
          <w:szCs w:val="32"/>
        </w:rPr>
        <w:t>處，且部分為封閉或復育中，剩餘可掩埋容積約</w:t>
      </w:r>
      <w:r w:rsidR="000D4DB0" w:rsidRPr="008975D3">
        <w:rPr>
          <w:rFonts w:ascii="Times New Roman" w:eastAsia="標楷體" w:hAnsi="Times New Roman" w:cs="Times New Roman" w:hint="eastAsia"/>
          <w:sz w:val="28"/>
          <w:szCs w:val="32"/>
        </w:rPr>
        <w:t>27,500</w:t>
      </w:r>
      <w:r w:rsidRPr="008975D3">
        <w:rPr>
          <w:rFonts w:ascii="Times New Roman" w:eastAsia="標楷體" w:hAnsi="Times New Roman" w:cs="Times New Roman" w:hint="eastAsia"/>
          <w:sz w:val="28"/>
          <w:szCs w:val="32"/>
        </w:rPr>
        <w:t>立方公尺。基於上述原因，縣府規劃興</w:t>
      </w:r>
      <w:r w:rsidRPr="00483E0E">
        <w:rPr>
          <w:rFonts w:ascii="Times New Roman" w:eastAsia="標楷體" w:hAnsi="Times New Roman" w:cs="Times New Roman" w:hint="eastAsia"/>
          <w:color w:val="000000" w:themeColor="text1"/>
          <w:sz w:val="28"/>
          <w:szCs w:val="32"/>
        </w:rPr>
        <w:t>建</w:t>
      </w:r>
      <w:r w:rsidR="00C0573A" w:rsidRPr="00483E0E">
        <w:rPr>
          <w:rFonts w:ascii="Times New Roman" w:eastAsia="標楷體" w:hAnsi="Times New Roman" w:cs="Times New Roman" w:hint="eastAsia"/>
          <w:color w:val="000000" w:themeColor="text1"/>
          <w:sz w:val="28"/>
          <w:szCs w:val="32"/>
        </w:rPr>
        <w:t>垃圾</w:t>
      </w:r>
      <w:r w:rsidR="00483E0E" w:rsidRPr="00483E0E">
        <w:rPr>
          <w:rFonts w:ascii="Times New Roman" w:eastAsia="標楷體" w:hAnsi="Times New Roman" w:cs="Times New Roman" w:hint="eastAsia"/>
          <w:color w:val="FF0000"/>
          <w:sz w:val="28"/>
          <w:szCs w:val="32"/>
        </w:rPr>
        <w:t>自主</w:t>
      </w:r>
      <w:r w:rsidR="00C0573A" w:rsidRPr="00483E0E">
        <w:rPr>
          <w:rFonts w:ascii="Times New Roman" w:eastAsia="標楷體" w:hAnsi="Times New Roman" w:cs="Times New Roman" w:hint="eastAsia"/>
          <w:color w:val="000000" w:themeColor="text1"/>
          <w:sz w:val="28"/>
          <w:szCs w:val="32"/>
        </w:rPr>
        <w:t>處理設施</w:t>
      </w:r>
      <w:r w:rsidRPr="00483E0E">
        <w:rPr>
          <w:rFonts w:ascii="Times New Roman" w:eastAsia="標楷體" w:hAnsi="Times New Roman" w:cs="Times New Roman" w:hint="eastAsia"/>
          <w:color w:val="000000" w:themeColor="text1"/>
          <w:sz w:val="28"/>
          <w:szCs w:val="32"/>
        </w:rPr>
        <w:t>有</w:t>
      </w:r>
      <w:r w:rsidRPr="008975D3">
        <w:rPr>
          <w:rFonts w:ascii="Times New Roman" w:eastAsia="標楷體" w:hAnsi="Times New Roman" w:cs="Times New Roman" w:hint="eastAsia"/>
          <w:sz w:val="28"/>
          <w:szCs w:val="32"/>
        </w:rPr>
        <w:t>其必要。另為維持宜居生活環境，建議針對設施現況使用需求做分類，擬具適當之設施轉型利用方案，藉此提升營運中掩埋場使用效能，並將已封閉掩埋場轉化為多樣、多目標之使用方式。</w:t>
      </w:r>
    </w:p>
    <w:p w14:paraId="02EA51C7" w14:textId="77777777" w:rsidR="00B54D08" w:rsidRPr="008975D3" w:rsidRDefault="00B54D08" w:rsidP="008975D3">
      <w:pPr>
        <w:pStyle w:val="Standard"/>
        <w:numPr>
          <w:ilvl w:val="0"/>
          <w:numId w:val="3"/>
        </w:numPr>
        <w:spacing w:line="600" w:lineRule="exact"/>
        <w:ind w:leftChars="200" w:left="1041" w:hangingChars="200" w:hanging="561"/>
        <w:rPr>
          <w:rFonts w:ascii="Times New Roman" w:eastAsia="標楷體" w:hAnsi="Times New Roman" w:cs="Times New Roman"/>
          <w:b/>
          <w:sz w:val="28"/>
          <w:szCs w:val="32"/>
        </w:rPr>
      </w:pPr>
      <w:r w:rsidRPr="008975D3">
        <w:rPr>
          <w:rFonts w:ascii="Times New Roman" w:eastAsia="標楷體" w:hAnsi="Times New Roman" w:cs="Times New Roman" w:hint="eastAsia"/>
          <w:b/>
          <w:sz w:val="28"/>
          <w:szCs w:val="32"/>
        </w:rPr>
        <w:t>空氣污染破壞環境品質及縣民健康</w:t>
      </w:r>
    </w:p>
    <w:p w14:paraId="724FE009" w14:textId="77777777" w:rsidR="00B54D08" w:rsidRPr="008975D3" w:rsidRDefault="00B54D08" w:rsidP="00FA69C2">
      <w:pPr>
        <w:pStyle w:val="Standard"/>
        <w:spacing w:line="600" w:lineRule="exact"/>
        <w:ind w:leftChars="400" w:left="960" w:firstLineChars="200" w:firstLine="560"/>
        <w:jc w:val="both"/>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近年來南投縣轄內空污問題尚無明顯改善，除為發展經濟如車輛移動污染源、工業區排放固定污染源及農業廢棄物露天燃燒等因素外，外</w:t>
      </w:r>
      <w:r w:rsidRPr="008975D3">
        <w:rPr>
          <w:rFonts w:ascii="Times New Roman" w:eastAsia="標楷體" w:hAnsi="Times New Roman" w:cs="Times New Roman" w:hint="eastAsia"/>
          <w:sz w:val="28"/>
          <w:szCs w:val="32"/>
        </w:rPr>
        <w:lastRenderedPageBreak/>
        <w:t>縣市大型工業設施產生之空氣污染，隨著季風風向及南投縣地理環境大氣擴散條件不利，著實破壞縣內空氣品質。由於涉及其他縣市之影響，本縣除需持續更積極的作為以降低縣內各項空污排放外，亦應呈請中央主管機關協助跨縣市協商，以期改善空氣品質，確保南投縣民眾之身心健康。</w:t>
      </w:r>
    </w:p>
    <w:p w14:paraId="7D52A192" w14:textId="77777777" w:rsidR="00B54D08" w:rsidRPr="008975D3" w:rsidRDefault="00B54D08" w:rsidP="008975D3">
      <w:pPr>
        <w:pStyle w:val="Standard"/>
        <w:numPr>
          <w:ilvl w:val="0"/>
          <w:numId w:val="3"/>
        </w:numPr>
        <w:spacing w:line="600" w:lineRule="exact"/>
        <w:ind w:leftChars="200" w:left="1041" w:hangingChars="200" w:hanging="561"/>
        <w:rPr>
          <w:rFonts w:ascii="Times New Roman" w:eastAsia="標楷體" w:hAnsi="Times New Roman" w:cs="Times New Roman"/>
          <w:b/>
          <w:sz w:val="28"/>
          <w:szCs w:val="32"/>
        </w:rPr>
      </w:pPr>
      <w:r w:rsidRPr="008975D3">
        <w:rPr>
          <w:rFonts w:ascii="Times New Roman" w:eastAsia="標楷體" w:hAnsi="Times New Roman" w:cs="Times New Roman" w:hint="eastAsia"/>
          <w:b/>
          <w:sz w:val="28"/>
          <w:szCs w:val="32"/>
        </w:rPr>
        <w:t>全縣僅設置</w:t>
      </w:r>
      <w:r w:rsidR="000C3CDA" w:rsidRPr="008975D3">
        <w:rPr>
          <w:rFonts w:ascii="Times New Roman" w:eastAsia="標楷體" w:hAnsi="Times New Roman" w:cs="Times New Roman" w:hint="eastAsia"/>
          <w:b/>
          <w:sz w:val="28"/>
          <w:szCs w:val="32"/>
        </w:rPr>
        <w:t>6</w:t>
      </w:r>
      <w:r w:rsidRPr="008975D3">
        <w:rPr>
          <w:rFonts w:ascii="Times New Roman" w:eastAsia="標楷體" w:hAnsi="Times New Roman" w:cs="Times New Roman" w:hint="eastAsia"/>
          <w:b/>
          <w:sz w:val="28"/>
          <w:szCs w:val="32"/>
        </w:rPr>
        <w:t>座污水處理廠，污水處理率僅</w:t>
      </w:r>
      <w:r w:rsidR="0040228C" w:rsidRPr="0040228C">
        <w:rPr>
          <w:rFonts w:ascii="Times New Roman" w:eastAsia="標楷體" w:hAnsi="Times New Roman" w:cs="Times New Roman" w:hint="eastAsia"/>
          <w:b/>
          <w:color w:val="0000FF"/>
          <w:sz w:val="28"/>
          <w:szCs w:val="32"/>
        </w:rPr>
        <w:t>24.01</w:t>
      </w:r>
      <w:r w:rsidRPr="008975D3">
        <w:rPr>
          <w:rFonts w:ascii="Times New Roman" w:eastAsia="標楷體" w:hAnsi="Times New Roman" w:cs="Times New Roman"/>
          <w:b/>
          <w:sz w:val="28"/>
          <w:szCs w:val="32"/>
        </w:rPr>
        <w:t>%</w:t>
      </w:r>
      <w:r w:rsidRPr="008975D3">
        <w:rPr>
          <w:rFonts w:ascii="Times New Roman" w:eastAsia="標楷體" w:hAnsi="Times New Roman" w:cs="Times New Roman" w:hint="eastAsia"/>
          <w:b/>
          <w:sz w:val="28"/>
          <w:szCs w:val="32"/>
        </w:rPr>
        <w:t>，低於全國平均約</w:t>
      </w:r>
      <w:r w:rsidRPr="008975D3">
        <w:rPr>
          <w:rFonts w:ascii="Times New Roman" w:eastAsia="標楷體" w:hAnsi="Times New Roman" w:cs="Times New Roman"/>
          <w:b/>
          <w:sz w:val="28"/>
          <w:szCs w:val="32"/>
        </w:rPr>
        <w:t xml:space="preserve"> </w:t>
      </w:r>
      <w:r w:rsidR="0040228C" w:rsidRPr="0040228C">
        <w:rPr>
          <w:rFonts w:ascii="Times New Roman" w:eastAsia="標楷體" w:hAnsi="Times New Roman" w:cs="Times New Roman" w:hint="eastAsia"/>
          <w:b/>
          <w:color w:val="0000FF"/>
          <w:sz w:val="28"/>
          <w:szCs w:val="32"/>
        </w:rPr>
        <w:t>64.47</w:t>
      </w:r>
      <w:r w:rsidRPr="008975D3">
        <w:rPr>
          <w:rFonts w:ascii="Times New Roman" w:eastAsia="標楷體" w:hAnsi="Times New Roman" w:cs="Times New Roman"/>
          <w:b/>
          <w:sz w:val="28"/>
          <w:szCs w:val="32"/>
        </w:rPr>
        <w:t>%</w:t>
      </w:r>
    </w:p>
    <w:p w14:paraId="660D48F6" w14:textId="77777777" w:rsidR="00B54D08" w:rsidRPr="008975D3" w:rsidRDefault="00B54D08" w:rsidP="00FA69C2">
      <w:pPr>
        <w:pStyle w:val="Standard"/>
        <w:spacing w:line="600" w:lineRule="exact"/>
        <w:ind w:leftChars="400" w:left="960" w:firstLineChars="200" w:firstLine="560"/>
        <w:jc w:val="both"/>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南投縣營運中之污水處理廠包括南投市、</w:t>
      </w:r>
      <w:r w:rsidR="000C3CDA" w:rsidRPr="008975D3">
        <w:rPr>
          <w:rFonts w:ascii="Times New Roman" w:eastAsia="標楷體" w:hAnsi="Times New Roman" w:cs="Times New Roman" w:hint="eastAsia"/>
          <w:sz w:val="28"/>
          <w:szCs w:val="32"/>
        </w:rPr>
        <w:t>草屯</w:t>
      </w:r>
      <w:r w:rsidRPr="008975D3">
        <w:rPr>
          <w:rFonts w:ascii="Times New Roman" w:eastAsia="標楷體" w:hAnsi="Times New Roman" w:cs="Times New Roman" w:hint="eastAsia"/>
          <w:sz w:val="28"/>
          <w:szCs w:val="32"/>
        </w:rPr>
        <w:t>鎮、</w:t>
      </w:r>
      <w:r w:rsidR="000C3CDA" w:rsidRPr="008975D3">
        <w:rPr>
          <w:rFonts w:ascii="Times New Roman" w:eastAsia="標楷體" w:hAnsi="Times New Roman" w:cs="Times New Roman" w:hint="eastAsia"/>
          <w:sz w:val="28"/>
          <w:szCs w:val="32"/>
        </w:rPr>
        <w:t>鹿谷</w:t>
      </w:r>
      <w:r w:rsidRPr="008975D3">
        <w:rPr>
          <w:rFonts w:ascii="Times New Roman" w:eastAsia="標楷體" w:hAnsi="Times New Roman" w:cs="Times New Roman" w:hint="eastAsia"/>
          <w:sz w:val="28"/>
          <w:szCs w:val="32"/>
        </w:rPr>
        <w:t>鄉</w:t>
      </w:r>
      <w:r w:rsidR="000C3CDA" w:rsidRPr="008975D3">
        <w:rPr>
          <w:rFonts w:ascii="Times New Roman" w:eastAsia="標楷體" w:hAnsi="Times New Roman" w:cs="Times New Roman" w:hint="eastAsia"/>
          <w:sz w:val="28"/>
          <w:szCs w:val="32"/>
        </w:rPr>
        <w:t>、魚池鄉等</w:t>
      </w:r>
      <w:r w:rsidR="000C3CDA" w:rsidRPr="008975D3">
        <w:rPr>
          <w:rFonts w:ascii="Times New Roman" w:eastAsia="標楷體" w:hAnsi="Times New Roman" w:cs="Times New Roman" w:hint="eastAsia"/>
          <w:sz w:val="28"/>
          <w:szCs w:val="32"/>
        </w:rPr>
        <w:t>6</w:t>
      </w:r>
      <w:r w:rsidRPr="008975D3">
        <w:rPr>
          <w:rFonts w:ascii="Times New Roman" w:eastAsia="標楷體" w:hAnsi="Times New Roman" w:cs="Times New Roman" w:hint="eastAsia"/>
          <w:sz w:val="28"/>
          <w:szCs w:val="32"/>
        </w:rPr>
        <w:t>處污水下水道系統，民國</w:t>
      </w:r>
      <w:r w:rsidR="000C3CDA" w:rsidRPr="008975D3">
        <w:rPr>
          <w:rFonts w:ascii="Times New Roman" w:eastAsia="標楷體" w:hAnsi="Times New Roman" w:cs="Times New Roman" w:hint="eastAsia"/>
          <w:sz w:val="28"/>
          <w:szCs w:val="32"/>
        </w:rPr>
        <w:t>110</w:t>
      </w:r>
      <w:r w:rsidRPr="008975D3">
        <w:rPr>
          <w:rFonts w:ascii="Times New Roman" w:eastAsia="標楷體" w:hAnsi="Times New Roman" w:cs="Times New Roman" w:hint="eastAsia"/>
          <w:sz w:val="28"/>
          <w:szCs w:val="32"/>
        </w:rPr>
        <w:t>年整體污水處理率僅</w:t>
      </w:r>
      <w:r w:rsidR="0040228C" w:rsidRPr="0040228C">
        <w:rPr>
          <w:rFonts w:ascii="Times New Roman" w:eastAsia="標楷體" w:hAnsi="Times New Roman" w:cs="Times New Roman" w:hint="eastAsia"/>
          <w:color w:val="0000FF"/>
          <w:sz w:val="28"/>
          <w:szCs w:val="32"/>
        </w:rPr>
        <w:t>24.01</w:t>
      </w:r>
      <w:r w:rsidRPr="008975D3">
        <w:rPr>
          <w:rFonts w:ascii="Times New Roman" w:eastAsia="標楷體" w:hAnsi="Times New Roman" w:cs="Times New Roman"/>
          <w:sz w:val="28"/>
          <w:szCs w:val="32"/>
        </w:rPr>
        <w:t>%</w:t>
      </w:r>
      <w:r w:rsidRPr="008975D3">
        <w:rPr>
          <w:rFonts w:ascii="Times New Roman" w:eastAsia="標楷體" w:hAnsi="Times New Roman" w:cs="Times New Roman" w:hint="eastAsia"/>
          <w:sz w:val="28"/>
          <w:szCs w:val="32"/>
        </w:rPr>
        <w:t>，低於全國平均之</w:t>
      </w:r>
      <w:r w:rsidRPr="008975D3">
        <w:rPr>
          <w:rFonts w:ascii="Times New Roman" w:eastAsia="標楷體" w:hAnsi="Times New Roman" w:cs="Times New Roman"/>
          <w:sz w:val="28"/>
          <w:szCs w:val="32"/>
        </w:rPr>
        <w:t xml:space="preserve"> </w:t>
      </w:r>
      <w:r w:rsidR="0040228C">
        <w:rPr>
          <w:rFonts w:ascii="Times New Roman" w:eastAsia="標楷體" w:hAnsi="Times New Roman" w:cs="Times New Roman" w:hint="eastAsia"/>
          <w:color w:val="0000FF"/>
          <w:sz w:val="28"/>
          <w:szCs w:val="32"/>
        </w:rPr>
        <w:t>64.47</w:t>
      </w:r>
      <w:r w:rsidRPr="008975D3">
        <w:rPr>
          <w:rFonts w:ascii="Times New Roman" w:eastAsia="標楷體" w:hAnsi="Times New Roman" w:cs="Times New Roman"/>
          <w:sz w:val="28"/>
          <w:szCs w:val="32"/>
        </w:rPr>
        <w:t>%</w:t>
      </w:r>
      <w:r w:rsidRPr="008975D3">
        <w:rPr>
          <w:rFonts w:ascii="Times New Roman" w:eastAsia="標楷體" w:hAnsi="Times New Roman" w:cs="Times New Roman" w:hint="eastAsia"/>
          <w:sz w:val="28"/>
          <w:szCs w:val="32"/>
        </w:rPr>
        <w:t>。污水未經處理後排放於水系中除危及自然環境外，亦對居民健康造成影響，應持續針對人口、產業密集之地區投入下水道建設，並利用污水處理廠處理所產生回收水，投入產業供水中，以減少旱季對於工業、農業及民生之影響。</w:t>
      </w:r>
    </w:p>
    <w:p w14:paraId="26B4E700" w14:textId="77777777" w:rsidR="00B54D08" w:rsidRPr="008975D3" w:rsidRDefault="00B54D08" w:rsidP="00FA69C2">
      <w:pPr>
        <w:jc w:val="center"/>
        <w:rPr>
          <w:rFonts w:ascii="Times New Roman" w:eastAsia="標楷體" w:hAnsi="Times New Roman"/>
          <w:sz w:val="40"/>
          <w:szCs w:val="40"/>
        </w:rPr>
      </w:pPr>
    </w:p>
    <w:p w14:paraId="050EB87B" w14:textId="77777777" w:rsidR="00B54D08" w:rsidRPr="008975D3" w:rsidRDefault="00B54D08" w:rsidP="00FA69C2">
      <w:pPr>
        <w:widowControl/>
        <w:rPr>
          <w:rFonts w:ascii="Times New Roman" w:eastAsia="標楷體" w:hAnsi="Times New Roman"/>
          <w:sz w:val="40"/>
          <w:szCs w:val="40"/>
        </w:rPr>
      </w:pPr>
      <w:r w:rsidRPr="008975D3">
        <w:rPr>
          <w:rFonts w:ascii="Times New Roman" w:eastAsia="標楷體" w:hAnsi="Times New Roman"/>
          <w:sz w:val="40"/>
          <w:szCs w:val="40"/>
        </w:rPr>
        <w:br w:type="page"/>
      </w:r>
    </w:p>
    <w:p w14:paraId="20C7F31E" w14:textId="77777777" w:rsidR="00B54D08" w:rsidRPr="008975D3" w:rsidRDefault="00B54D08" w:rsidP="00FA69C2">
      <w:pPr>
        <w:pStyle w:val="2"/>
        <w:rPr>
          <w:b/>
        </w:rPr>
      </w:pPr>
      <w:bookmarkStart w:id="7" w:name="_Toc73115154"/>
      <w:bookmarkStart w:id="8" w:name="_Toc76115599"/>
      <w:r w:rsidRPr="008975D3">
        <w:rPr>
          <w:rFonts w:hint="eastAsia"/>
          <w:b/>
        </w:rPr>
        <w:lastRenderedPageBreak/>
        <w:t>第三章　計畫</w:t>
      </w:r>
      <w:r w:rsidR="000420A8" w:rsidRPr="008975D3">
        <w:rPr>
          <w:rFonts w:hint="eastAsia"/>
          <w:b/>
        </w:rPr>
        <w:t>性</w:t>
      </w:r>
      <w:r w:rsidRPr="008975D3">
        <w:rPr>
          <w:rFonts w:hint="eastAsia"/>
          <w:b/>
        </w:rPr>
        <w:t>質與目標</w:t>
      </w:r>
      <w:bookmarkEnd w:id="7"/>
      <w:bookmarkEnd w:id="8"/>
    </w:p>
    <w:p w14:paraId="31C694B9" w14:textId="77777777" w:rsidR="00B54D08" w:rsidRPr="008975D3" w:rsidRDefault="00B54D08" w:rsidP="00FA69C2">
      <w:pPr>
        <w:widowControl/>
        <w:spacing w:line="600" w:lineRule="exact"/>
        <w:rPr>
          <w:rFonts w:ascii="Times New Roman" w:eastAsia="標楷體" w:hAnsi="Times New Roman"/>
          <w:b/>
          <w:sz w:val="28"/>
          <w:szCs w:val="28"/>
        </w:rPr>
      </w:pPr>
      <w:r w:rsidRPr="008975D3">
        <w:rPr>
          <w:rFonts w:ascii="Times New Roman" w:eastAsia="標楷體" w:hAnsi="Times New Roman" w:hint="eastAsia"/>
          <w:b/>
          <w:sz w:val="28"/>
          <w:szCs w:val="28"/>
        </w:rPr>
        <w:t>一、計畫性質</w:t>
      </w:r>
    </w:p>
    <w:p w14:paraId="2A445A58" w14:textId="77777777" w:rsidR="00B54D08" w:rsidRPr="008975D3" w:rsidRDefault="00B54D08" w:rsidP="00FA69C2">
      <w:pPr>
        <w:widowControl/>
        <w:spacing w:line="600" w:lineRule="exact"/>
        <w:ind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「南投縣環境保護計畫」屬綱領性質，為全縣環</w:t>
      </w:r>
      <w:r w:rsidR="004513F3" w:rsidRPr="008975D3">
        <w:rPr>
          <w:rFonts w:ascii="Times New Roman" w:eastAsia="標楷體" w:hAnsi="Times New Roman" w:hint="eastAsia"/>
          <w:sz w:val="28"/>
          <w:szCs w:val="28"/>
        </w:rPr>
        <w:t>境保護之基</w:t>
      </w:r>
      <w:r w:rsidRPr="008975D3">
        <w:rPr>
          <w:rFonts w:ascii="Times New Roman" w:eastAsia="標楷體" w:hAnsi="Times New Roman" w:hint="eastAsia"/>
          <w:sz w:val="28"/>
          <w:szCs w:val="28"/>
        </w:rPr>
        <w:t>本指導計畫，具有部門性質的上位政策性計畫。計畫中提</w:t>
      </w:r>
      <w:r w:rsidR="004513F3" w:rsidRPr="008975D3">
        <w:rPr>
          <w:rFonts w:ascii="Times New Roman" w:eastAsia="標楷體" w:hAnsi="Times New Roman" w:hint="eastAsia"/>
          <w:sz w:val="28"/>
          <w:szCs w:val="28"/>
        </w:rPr>
        <w:t>及</w:t>
      </w:r>
      <w:r w:rsidRPr="008975D3">
        <w:rPr>
          <w:rFonts w:ascii="Times New Roman" w:eastAsia="標楷體" w:hAnsi="Times New Roman" w:hint="eastAsia"/>
          <w:sz w:val="28"/>
          <w:szCs w:val="28"/>
        </w:rPr>
        <w:t>南投縣整體環境現況問題與目標，並擬定不同環境議題之改善方針與對應執行</w:t>
      </w:r>
      <w:r w:rsidR="004513F3" w:rsidRPr="008975D3">
        <w:rPr>
          <w:rFonts w:ascii="Times New Roman" w:eastAsia="標楷體" w:hAnsi="Times New Roman" w:hint="eastAsia"/>
          <w:sz w:val="28"/>
          <w:szCs w:val="28"/>
        </w:rPr>
        <w:t>及參與機制。藉此規劃理念，宣示願景目標及各期程目標擬定，依據本縣可掌控之權責來研提南投縣環境保護基本策略，作為縣內各局處部門擬定執行計畫之方計。</w:t>
      </w:r>
    </w:p>
    <w:p w14:paraId="1B4AB358" w14:textId="77777777" w:rsidR="004513F3" w:rsidRPr="008975D3" w:rsidRDefault="004513F3" w:rsidP="00FA69C2">
      <w:pPr>
        <w:widowControl/>
        <w:spacing w:line="600" w:lineRule="exact"/>
        <w:ind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本計畫透過第一篇來說明南投縣之環境現況與問題，本次計畫內容涵蓋</w:t>
      </w:r>
      <w:r w:rsidRPr="008975D3">
        <w:rPr>
          <w:rFonts w:ascii="Times New Roman" w:eastAsia="標楷體" w:hAnsi="Times New Roman" w:hint="eastAsia"/>
          <w:sz w:val="28"/>
          <w:szCs w:val="28"/>
        </w:rPr>
        <w:t>5</w:t>
      </w:r>
      <w:r w:rsidRPr="008975D3">
        <w:rPr>
          <w:rFonts w:ascii="Times New Roman" w:eastAsia="標楷體" w:hAnsi="Times New Roman" w:hint="eastAsia"/>
          <w:sz w:val="28"/>
          <w:szCs w:val="28"/>
        </w:rPr>
        <w:t>大面向與</w:t>
      </w:r>
      <w:r w:rsidRPr="008975D3">
        <w:rPr>
          <w:rFonts w:ascii="Times New Roman" w:eastAsia="標楷體" w:hAnsi="Times New Roman" w:hint="eastAsia"/>
          <w:sz w:val="28"/>
          <w:szCs w:val="28"/>
        </w:rPr>
        <w:t>1</w:t>
      </w:r>
      <w:r w:rsidR="00741764" w:rsidRPr="008975D3">
        <w:rPr>
          <w:rFonts w:ascii="Times New Roman" w:eastAsia="標楷體" w:hAnsi="Times New Roman" w:hint="eastAsia"/>
          <w:sz w:val="28"/>
          <w:szCs w:val="28"/>
        </w:rPr>
        <w:t>0</w:t>
      </w:r>
      <w:r w:rsidRPr="008975D3">
        <w:rPr>
          <w:rFonts w:ascii="Times New Roman" w:eastAsia="標楷體" w:hAnsi="Times New Roman" w:hint="eastAsia"/>
          <w:sz w:val="28"/>
          <w:szCs w:val="28"/>
        </w:rPr>
        <w:t>個議題</w:t>
      </w:r>
      <w:r w:rsidRPr="008975D3">
        <w:rPr>
          <w:rFonts w:ascii="Times New Roman" w:eastAsia="標楷體" w:hAnsi="Times New Roman" w:hint="eastAsia"/>
          <w:sz w:val="28"/>
          <w:szCs w:val="28"/>
        </w:rPr>
        <w:t>(</w:t>
      </w:r>
      <w:r w:rsidRPr="008975D3">
        <w:rPr>
          <w:rFonts w:ascii="Times New Roman" w:eastAsia="標楷體" w:hAnsi="Times New Roman" w:hint="eastAsia"/>
          <w:sz w:val="28"/>
          <w:szCs w:val="28"/>
        </w:rPr>
        <w:t>如</w:t>
      </w:r>
      <w:r w:rsidRPr="008975D3">
        <w:rPr>
          <w:rFonts w:ascii="Times New Roman" w:eastAsia="標楷體" w:hAnsi="Times New Roman" w:hint="eastAsia"/>
          <w:b/>
          <w:sz w:val="28"/>
          <w:szCs w:val="28"/>
        </w:rPr>
        <w:t>表</w:t>
      </w:r>
      <w:r w:rsidRPr="008975D3">
        <w:rPr>
          <w:rFonts w:ascii="Times New Roman" w:eastAsia="標楷體" w:hAnsi="Times New Roman" w:hint="eastAsia"/>
          <w:b/>
          <w:sz w:val="28"/>
          <w:szCs w:val="28"/>
        </w:rPr>
        <w:t>1</w:t>
      </w:r>
      <w:r w:rsidR="00F573D5" w:rsidRPr="008975D3">
        <w:rPr>
          <w:rFonts w:ascii="Times New Roman" w:eastAsia="標楷體" w:hAnsi="Times New Roman" w:hint="eastAsia"/>
          <w:b/>
          <w:sz w:val="28"/>
          <w:szCs w:val="28"/>
        </w:rPr>
        <w:t>-1</w:t>
      </w:r>
      <w:r w:rsidRPr="008975D3">
        <w:rPr>
          <w:rFonts w:ascii="Times New Roman" w:eastAsia="標楷體" w:hAnsi="Times New Roman" w:hint="eastAsia"/>
          <w:sz w:val="28"/>
          <w:szCs w:val="28"/>
        </w:rPr>
        <w:t>)</w:t>
      </w:r>
      <w:r w:rsidRPr="008975D3">
        <w:rPr>
          <w:rFonts w:ascii="Times New Roman" w:eastAsia="標楷體" w:hAnsi="Times New Roman" w:hint="eastAsia"/>
          <w:sz w:val="28"/>
          <w:szCs w:val="28"/>
        </w:rPr>
        <w:t>，呼應聯合國</w:t>
      </w:r>
      <w:r w:rsidRPr="008975D3">
        <w:rPr>
          <w:rFonts w:ascii="Times New Roman" w:eastAsia="標楷體" w:hAnsi="Times New Roman" w:hint="eastAsia"/>
          <w:sz w:val="28"/>
          <w:szCs w:val="28"/>
        </w:rPr>
        <w:t>Agenda 2030</w:t>
      </w:r>
      <w:r w:rsidRPr="008975D3">
        <w:rPr>
          <w:rFonts w:ascii="Times New Roman" w:eastAsia="標楷體" w:hAnsi="Times New Roman" w:hint="eastAsia"/>
          <w:sz w:val="28"/>
          <w:szCs w:val="28"/>
        </w:rPr>
        <w:t>的</w:t>
      </w:r>
      <w:r w:rsidRPr="008975D3">
        <w:rPr>
          <w:rFonts w:ascii="Times New Roman" w:eastAsia="標楷體" w:hAnsi="Times New Roman" w:hint="eastAsia"/>
          <w:sz w:val="28"/>
          <w:szCs w:val="28"/>
        </w:rPr>
        <w:t>5</w:t>
      </w:r>
      <w:r w:rsidRPr="008975D3">
        <w:rPr>
          <w:rFonts w:ascii="Times New Roman" w:eastAsia="標楷體" w:hAnsi="Times New Roman" w:hint="eastAsia"/>
          <w:sz w:val="28"/>
          <w:szCs w:val="28"/>
        </w:rPr>
        <w:t>大領域，包括氣候行動、環境品質、自然保育、綠色經濟與永續夥伴，並</w:t>
      </w:r>
      <w:r w:rsidR="00A35EFE" w:rsidRPr="008975D3">
        <w:rPr>
          <w:rFonts w:ascii="Times New Roman" w:eastAsia="標楷體" w:hAnsi="Times New Roman" w:hint="eastAsia"/>
          <w:sz w:val="28"/>
          <w:szCs w:val="28"/>
        </w:rPr>
        <w:t>參酌</w:t>
      </w:r>
      <w:r w:rsidRPr="008975D3">
        <w:rPr>
          <w:rFonts w:ascii="Times New Roman" w:eastAsia="標楷體" w:hAnsi="Times New Roman" w:hint="eastAsia"/>
          <w:sz w:val="28"/>
          <w:szCs w:val="28"/>
        </w:rPr>
        <w:t>本縣環境特性發展與需要列出重要環境議題，概分出下列重點：</w:t>
      </w:r>
    </w:p>
    <w:p w14:paraId="1BCEF47D" w14:textId="77777777" w:rsidR="004513F3" w:rsidRPr="008975D3" w:rsidRDefault="004513F3" w:rsidP="00FA69C2">
      <w:pPr>
        <w:pStyle w:val="a0"/>
        <w:widowControl/>
        <w:numPr>
          <w:ilvl w:val="0"/>
          <w:numId w:val="4"/>
        </w:numPr>
        <w:spacing w:line="600" w:lineRule="exact"/>
        <w:ind w:leftChars="0"/>
        <w:rPr>
          <w:rFonts w:ascii="Times New Roman" w:eastAsia="標楷體" w:hAnsi="Times New Roman"/>
          <w:sz w:val="28"/>
          <w:szCs w:val="28"/>
        </w:rPr>
      </w:pPr>
      <w:r w:rsidRPr="008975D3">
        <w:rPr>
          <w:rFonts w:ascii="Times New Roman" w:eastAsia="標楷體" w:hAnsi="Times New Roman" w:hint="eastAsia"/>
          <w:sz w:val="28"/>
          <w:szCs w:val="28"/>
        </w:rPr>
        <w:t>氣候行動：主要因應天然環境而應有的保護與對應策略，</w:t>
      </w:r>
      <w:r w:rsidR="000D4DB0" w:rsidRPr="008975D3">
        <w:rPr>
          <w:rFonts w:ascii="Times New Roman" w:eastAsia="標楷體" w:hAnsi="Times New Roman" w:hint="eastAsia"/>
          <w:sz w:val="28"/>
          <w:szCs w:val="28"/>
        </w:rPr>
        <w:t xml:space="preserve">  </w:t>
      </w:r>
      <w:r w:rsidRPr="008975D3">
        <w:rPr>
          <w:rFonts w:ascii="Times New Roman" w:eastAsia="標楷體" w:hAnsi="Times New Roman" w:hint="eastAsia"/>
          <w:sz w:val="28"/>
          <w:szCs w:val="28"/>
        </w:rPr>
        <w:t>包含環境變遷因應。</w:t>
      </w:r>
    </w:p>
    <w:p w14:paraId="6D8617C1" w14:textId="77777777" w:rsidR="004513F3" w:rsidRPr="008975D3" w:rsidRDefault="004513F3" w:rsidP="00FA69C2">
      <w:pPr>
        <w:pStyle w:val="a0"/>
        <w:widowControl/>
        <w:numPr>
          <w:ilvl w:val="0"/>
          <w:numId w:val="4"/>
        </w:numPr>
        <w:spacing w:line="600" w:lineRule="exact"/>
        <w:ind w:leftChars="0"/>
        <w:rPr>
          <w:rFonts w:ascii="Times New Roman" w:eastAsia="標楷體" w:hAnsi="Times New Roman"/>
          <w:sz w:val="28"/>
          <w:szCs w:val="28"/>
        </w:rPr>
      </w:pPr>
      <w:r w:rsidRPr="008975D3">
        <w:rPr>
          <w:rFonts w:ascii="Times New Roman" w:eastAsia="標楷體" w:hAnsi="Times New Roman" w:hint="eastAsia"/>
          <w:sz w:val="28"/>
          <w:szCs w:val="28"/>
        </w:rPr>
        <w:t>環境品質：針對特定對象以及環境污染問題的管理，包含環境影響評估、空氣污染防制、水污染防治與流域治理、化學物質管理。</w:t>
      </w:r>
    </w:p>
    <w:p w14:paraId="4C4A37BB" w14:textId="77777777" w:rsidR="004513F3" w:rsidRPr="008975D3" w:rsidRDefault="004513F3" w:rsidP="00FA69C2">
      <w:pPr>
        <w:pStyle w:val="a0"/>
        <w:widowControl/>
        <w:numPr>
          <w:ilvl w:val="0"/>
          <w:numId w:val="4"/>
        </w:numPr>
        <w:spacing w:line="600" w:lineRule="exact"/>
        <w:ind w:leftChars="0"/>
        <w:rPr>
          <w:rFonts w:ascii="Times New Roman" w:eastAsia="標楷體" w:hAnsi="Times New Roman"/>
          <w:sz w:val="28"/>
          <w:szCs w:val="28"/>
        </w:rPr>
      </w:pPr>
      <w:r w:rsidRPr="008975D3">
        <w:rPr>
          <w:rFonts w:ascii="Times New Roman" w:eastAsia="標楷體" w:hAnsi="Times New Roman" w:hint="eastAsia"/>
          <w:sz w:val="28"/>
          <w:szCs w:val="28"/>
        </w:rPr>
        <w:t>自然保育：以自然環境與生物多樣性為保護對象，包含自然與生態保育、境與資源監測。</w:t>
      </w:r>
    </w:p>
    <w:p w14:paraId="5648DB12" w14:textId="77777777" w:rsidR="004513F3" w:rsidRPr="008975D3" w:rsidRDefault="004513F3" w:rsidP="00FA69C2">
      <w:pPr>
        <w:pStyle w:val="a0"/>
        <w:widowControl/>
        <w:numPr>
          <w:ilvl w:val="0"/>
          <w:numId w:val="4"/>
        </w:numPr>
        <w:spacing w:line="600" w:lineRule="exact"/>
        <w:ind w:leftChars="0"/>
        <w:rPr>
          <w:rFonts w:ascii="Times New Roman" w:eastAsia="標楷體" w:hAnsi="Times New Roman"/>
          <w:sz w:val="28"/>
          <w:szCs w:val="28"/>
        </w:rPr>
      </w:pPr>
      <w:r w:rsidRPr="008975D3">
        <w:rPr>
          <w:rFonts w:ascii="Times New Roman" w:eastAsia="標楷體" w:hAnsi="Times New Roman" w:hint="eastAsia"/>
          <w:sz w:val="28"/>
          <w:szCs w:val="28"/>
        </w:rPr>
        <w:t>綠色經濟：針對循環經濟以及綠色產業的推動，包含資源循環與零廢棄、推動環境科技與產業。</w:t>
      </w:r>
    </w:p>
    <w:p w14:paraId="44092F16" w14:textId="77777777" w:rsidR="004513F3" w:rsidRPr="008975D3" w:rsidRDefault="004513F3" w:rsidP="00FA69C2">
      <w:pPr>
        <w:pStyle w:val="a0"/>
        <w:widowControl/>
        <w:numPr>
          <w:ilvl w:val="0"/>
          <w:numId w:val="4"/>
        </w:numPr>
        <w:spacing w:line="600" w:lineRule="exact"/>
        <w:ind w:leftChars="0"/>
        <w:rPr>
          <w:rFonts w:ascii="Times New Roman" w:eastAsia="標楷體" w:hAnsi="Times New Roman"/>
          <w:sz w:val="28"/>
          <w:szCs w:val="28"/>
        </w:rPr>
      </w:pPr>
      <w:r w:rsidRPr="008975D3">
        <w:rPr>
          <w:rFonts w:ascii="Times New Roman" w:eastAsia="標楷體" w:hAnsi="Times New Roman" w:hint="eastAsia"/>
          <w:sz w:val="28"/>
          <w:szCs w:val="28"/>
        </w:rPr>
        <w:t>永續夥伴：強化與擴大環境保護的參與對象，包含環境教育、社會參與等。</w:t>
      </w:r>
    </w:p>
    <w:p w14:paraId="2F6027E6" w14:textId="77777777" w:rsidR="00B54D08" w:rsidRPr="008975D3" w:rsidRDefault="000D4DB0" w:rsidP="00FA69C2">
      <w:pPr>
        <w:widowControl/>
        <w:spacing w:line="600" w:lineRule="exact"/>
        <w:ind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第三篇計畫推動與績效評估，說明各章節的權責機關與政策檢討方式，列出各議題的績效指標項目，提供策略執行結果之檢討依據。</w:t>
      </w:r>
    </w:p>
    <w:p w14:paraId="16E77248" w14:textId="77777777" w:rsidR="000D4DB0" w:rsidRPr="008975D3" w:rsidRDefault="000D4DB0" w:rsidP="00FA69C2">
      <w:pPr>
        <w:pStyle w:val="a9"/>
      </w:pPr>
      <w:bookmarkStart w:id="9" w:name="_Toc106719563"/>
      <w:r w:rsidRPr="008975D3">
        <w:rPr>
          <w:rFonts w:hint="eastAsia"/>
        </w:rPr>
        <w:lastRenderedPageBreak/>
        <w:t>表</w:t>
      </w:r>
      <w:r w:rsidRPr="008975D3">
        <w:rPr>
          <w:rFonts w:hint="eastAsia"/>
        </w:rPr>
        <w:t>1</w:t>
      </w:r>
      <w:r w:rsidR="00F573D5" w:rsidRPr="008975D3">
        <w:rPr>
          <w:rFonts w:hint="eastAsia"/>
        </w:rPr>
        <w:t>-1</w:t>
      </w:r>
      <w:r w:rsidRPr="008975D3">
        <w:rPr>
          <w:rFonts w:hint="eastAsia"/>
        </w:rPr>
        <w:t xml:space="preserve"> </w:t>
      </w:r>
      <w:r w:rsidRPr="008975D3">
        <w:rPr>
          <w:rFonts w:hint="eastAsia"/>
        </w:rPr>
        <w:t>議題與架構</w:t>
      </w:r>
      <w:bookmarkEnd w:id="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76"/>
        <w:gridCol w:w="4536"/>
      </w:tblGrid>
      <w:tr w:rsidR="008975D3" w:rsidRPr="008975D3" w14:paraId="27E24633" w14:textId="77777777" w:rsidTr="00BF3D49">
        <w:trPr>
          <w:jc w:val="center"/>
        </w:trPr>
        <w:tc>
          <w:tcPr>
            <w:tcW w:w="2376" w:type="dxa"/>
            <w:shd w:val="clear" w:color="auto" w:fill="FBD4B4" w:themeFill="accent6" w:themeFillTint="66"/>
          </w:tcPr>
          <w:p w14:paraId="4817F1D2" w14:textId="77777777" w:rsidR="00741764" w:rsidRPr="00483E0E" w:rsidRDefault="00741764" w:rsidP="00FA69C2">
            <w:pPr>
              <w:widowControl/>
              <w:adjustRightInd w:val="0"/>
              <w:snapToGrid w:val="0"/>
              <w:jc w:val="center"/>
              <w:rPr>
                <w:rFonts w:ascii="Times New Roman" w:eastAsia="標楷體" w:hAnsi="Times New Roman"/>
                <w:b/>
                <w:bCs/>
                <w:sz w:val="28"/>
                <w:szCs w:val="28"/>
              </w:rPr>
            </w:pPr>
            <w:r w:rsidRPr="00483E0E">
              <w:rPr>
                <w:rFonts w:ascii="Times New Roman" w:eastAsia="標楷體" w:hAnsi="Times New Roman" w:hint="eastAsia"/>
                <w:b/>
                <w:bCs/>
                <w:sz w:val="28"/>
                <w:szCs w:val="28"/>
              </w:rPr>
              <w:t>面向</w:t>
            </w:r>
          </w:p>
        </w:tc>
        <w:tc>
          <w:tcPr>
            <w:tcW w:w="4536" w:type="dxa"/>
            <w:shd w:val="clear" w:color="auto" w:fill="FBD4B4" w:themeFill="accent6" w:themeFillTint="66"/>
          </w:tcPr>
          <w:p w14:paraId="59A4F1EF" w14:textId="77777777" w:rsidR="00741764" w:rsidRPr="00483E0E" w:rsidRDefault="00741764" w:rsidP="00FA69C2">
            <w:pPr>
              <w:widowControl/>
              <w:adjustRightInd w:val="0"/>
              <w:snapToGrid w:val="0"/>
              <w:jc w:val="center"/>
              <w:rPr>
                <w:rFonts w:ascii="Times New Roman" w:eastAsia="標楷體" w:hAnsi="Times New Roman"/>
                <w:b/>
                <w:bCs/>
                <w:sz w:val="28"/>
                <w:szCs w:val="28"/>
              </w:rPr>
            </w:pPr>
            <w:r w:rsidRPr="00483E0E">
              <w:rPr>
                <w:rFonts w:ascii="Times New Roman" w:eastAsia="標楷體" w:hAnsi="Times New Roman" w:hint="eastAsia"/>
                <w:b/>
                <w:bCs/>
                <w:sz w:val="28"/>
                <w:szCs w:val="28"/>
              </w:rPr>
              <w:t>議題</w:t>
            </w:r>
          </w:p>
        </w:tc>
      </w:tr>
      <w:tr w:rsidR="008975D3" w:rsidRPr="008975D3" w14:paraId="3207E942" w14:textId="77777777" w:rsidTr="00BF3D49">
        <w:trPr>
          <w:jc w:val="center"/>
        </w:trPr>
        <w:tc>
          <w:tcPr>
            <w:tcW w:w="2376" w:type="dxa"/>
            <w:vAlign w:val="center"/>
          </w:tcPr>
          <w:p w14:paraId="2EABED58" w14:textId="77777777" w:rsidR="00741764" w:rsidRPr="008975D3" w:rsidRDefault="00741764" w:rsidP="00FA69C2">
            <w:pPr>
              <w:widowControl/>
              <w:adjustRightInd w:val="0"/>
              <w:snapToGrid w:val="0"/>
              <w:jc w:val="center"/>
              <w:rPr>
                <w:rFonts w:ascii="Times New Roman" w:eastAsia="標楷體" w:hAnsi="Times New Roman"/>
                <w:sz w:val="28"/>
                <w:szCs w:val="28"/>
              </w:rPr>
            </w:pPr>
            <w:r w:rsidRPr="008975D3">
              <w:rPr>
                <w:rFonts w:ascii="Times New Roman" w:eastAsia="標楷體" w:hAnsi="Times New Roman" w:hint="eastAsia"/>
                <w:sz w:val="28"/>
                <w:szCs w:val="28"/>
              </w:rPr>
              <w:t>氣候行動</w:t>
            </w:r>
          </w:p>
        </w:tc>
        <w:tc>
          <w:tcPr>
            <w:tcW w:w="4536" w:type="dxa"/>
          </w:tcPr>
          <w:p w14:paraId="14BD0224" w14:textId="77777777" w:rsidR="00741764" w:rsidRPr="008975D3" w:rsidRDefault="00741764" w:rsidP="00FA69C2">
            <w:pPr>
              <w:pStyle w:val="a0"/>
              <w:widowControl/>
              <w:numPr>
                <w:ilvl w:val="0"/>
                <w:numId w:val="15"/>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氣候變遷因應</w:t>
            </w:r>
          </w:p>
        </w:tc>
      </w:tr>
      <w:tr w:rsidR="008975D3" w:rsidRPr="008975D3" w14:paraId="22FF66EA" w14:textId="77777777" w:rsidTr="00BF3D49">
        <w:trPr>
          <w:jc w:val="center"/>
        </w:trPr>
        <w:tc>
          <w:tcPr>
            <w:tcW w:w="2376" w:type="dxa"/>
            <w:vAlign w:val="center"/>
          </w:tcPr>
          <w:p w14:paraId="748C5C12" w14:textId="77777777" w:rsidR="00741764" w:rsidRPr="008975D3" w:rsidRDefault="00741764" w:rsidP="00FA69C2">
            <w:pPr>
              <w:widowControl/>
              <w:adjustRightInd w:val="0"/>
              <w:snapToGrid w:val="0"/>
              <w:jc w:val="center"/>
              <w:rPr>
                <w:rFonts w:ascii="Times New Roman" w:eastAsia="標楷體" w:hAnsi="Times New Roman"/>
                <w:sz w:val="28"/>
                <w:szCs w:val="28"/>
              </w:rPr>
            </w:pPr>
            <w:r w:rsidRPr="008975D3">
              <w:rPr>
                <w:rFonts w:ascii="Times New Roman" w:eastAsia="標楷體" w:hAnsi="Times New Roman" w:hint="eastAsia"/>
                <w:sz w:val="28"/>
                <w:szCs w:val="28"/>
              </w:rPr>
              <w:t>環境品質</w:t>
            </w:r>
          </w:p>
        </w:tc>
        <w:tc>
          <w:tcPr>
            <w:tcW w:w="4536" w:type="dxa"/>
          </w:tcPr>
          <w:p w14:paraId="47B5093D" w14:textId="77777777" w:rsidR="00741764" w:rsidRPr="008975D3" w:rsidRDefault="00741764" w:rsidP="00FA69C2">
            <w:pPr>
              <w:pStyle w:val="a0"/>
              <w:widowControl/>
              <w:numPr>
                <w:ilvl w:val="0"/>
                <w:numId w:val="16"/>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環境影響評估</w:t>
            </w:r>
          </w:p>
          <w:p w14:paraId="073035D1" w14:textId="77777777" w:rsidR="00741764" w:rsidRPr="008975D3" w:rsidRDefault="00741764" w:rsidP="00FA69C2">
            <w:pPr>
              <w:pStyle w:val="a0"/>
              <w:widowControl/>
              <w:numPr>
                <w:ilvl w:val="0"/>
                <w:numId w:val="16"/>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大氣環境</w:t>
            </w:r>
          </w:p>
          <w:p w14:paraId="5F8D3F6E" w14:textId="77777777" w:rsidR="00741764" w:rsidRPr="008975D3" w:rsidRDefault="00741764" w:rsidP="00FA69C2">
            <w:pPr>
              <w:pStyle w:val="a0"/>
              <w:widowControl/>
              <w:numPr>
                <w:ilvl w:val="0"/>
                <w:numId w:val="16"/>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流域治理與保育</w:t>
            </w:r>
          </w:p>
          <w:p w14:paraId="48C75B1E" w14:textId="77777777" w:rsidR="00741764" w:rsidRPr="008975D3" w:rsidRDefault="00741764" w:rsidP="00FA69C2">
            <w:pPr>
              <w:pStyle w:val="a0"/>
              <w:widowControl/>
              <w:numPr>
                <w:ilvl w:val="0"/>
                <w:numId w:val="16"/>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化學物質管理</w:t>
            </w:r>
          </w:p>
        </w:tc>
      </w:tr>
      <w:tr w:rsidR="008975D3" w:rsidRPr="008975D3" w14:paraId="46B57810" w14:textId="77777777" w:rsidTr="00BF3D49">
        <w:trPr>
          <w:jc w:val="center"/>
        </w:trPr>
        <w:tc>
          <w:tcPr>
            <w:tcW w:w="2376" w:type="dxa"/>
            <w:vAlign w:val="center"/>
          </w:tcPr>
          <w:p w14:paraId="3B1BF0C1" w14:textId="77777777" w:rsidR="00741764" w:rsidRPr="008975D3" w:rsidRDefault="00741764" w:rsidP="00FA69C2">
            <w:pPr>
              <w:widowControl/>
              <w:adjustRightInd w:val="0"/>
              <w:snapToGrid w:val="0"/>
              <w:jc w:val="center"/>
              <w:rPr>
                <w:rFonts w:ascii="Times New Roman" w:eastAsia="標楷體" w:hAnsi="Times New Roman"/>
                <w:sz w:val="28"/>
                <w:szCs w:val="28"/>
              </w:rPr>
            </w:pPr>
            <w:r w:rsidRPr="008975D3">
              <w:rPr>
                <w:rFonts w:ascii="Times New Roman" w:eastAsia="標楷體" w:hAnsi="Times New Roman" w:hint="eastAsia"/>
                <w:sz w:val="28"/>
                <w:szCs w:val="28"/>
              </w:rPr>
              <w:t>自然保育</w:t>
            </w:r>
          </w:p>
        </w:tc>
        <w:tc>
          <w:tcPr>
            <w:tcW w:w="4536" w:type="dxa"/>
          </w:tcPr>
          <w:p w14:paraId="39EFFC79" w14:textId="77777777" w:rsidR="00741764" w:rsidRPr="008975D3" w:rsidRDefault="00741764" w:rsidP="00FA69C2">
            <w:pPr>
              <w:pStyle w:val="a0"/>
              <w:widowControl/>
              <w:numPr>
                <w:ilvl w:val="0"/>
                <w:numId w:val="17"/>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環境資源調查與監測</w:t>
            </w:r>
          </w:p>
        </w:tc>
      </w:tr>
      <w:tr w:rsidR="008975D3" w:rsidRPr="008975D3" w14:paraId="73BA94C1" w14:textId="77777777" w:rsidTr="00BF3D49">
        <w:trPr>
          <w:jc w:val="center"/>
        </w:trPr>
        <w:tc>
          <w:tcPr>
            <w:tcW w:w="2376" w:type="dxa"/>
            <w:vAlign w:val="center"/>
          </w:tcPr>
          <w:p w14:paraId="3ACBC9F1" w14:textId="77777777" w:rsidR="00741764" w:rsidRPr="008975D3" w:rsidRDefault="00741764" w:rsidP="00FA69C2">
            <w:pPr>
              <w:widowControl/>
              <w:adjustRightInd w:val="0"/>
              <w:snapToGrid w:val="0"/>
              <w:jc w:val="center"/>
              <w:rPr>
                <w:rFonts w:ascii="Times New Roman" w:eastAsia="標楷體" w:hAnsi="Times New Roman"/>
                <w:sz w:val="28"/>
                <w:szCs w:val="28"/>
              </w:rPr>
            </w:pPr>
            <w:r w:rsidRPr="008975D3">
              <w:rPr>
                <w:rFonts w:ascii="Times New Roman" w:eastAsia="標楷體" w:hAnsi="Times New Roman" w:hint="eastAsia"/>
                <w:sz w:val="28"/>
                <w:szCs w:val="28"/>
              </w:rPr>
              <w:t>綠色經濟</w:t>
            </w:r>
          </w:p>
        </w:tc>
        <w:tc>
          <w:tcPr>
            <w:tcW w:w="4536" w:type="dxa"/>
          </w:tcPr>
          <w:p w14:paraId="370EEB02" w14:textId="77777777" w:rsidR="00741764" w:rsidRPr="008975D3" w:rsidRDefault="00741764" w:rsidP="00FA69C2">
            <w:pPr>
              <w:pStyle w:val="a0"/>
              <w:widowControl/>
              <w:numPr>
                <w:ilvl w:val="0"/>
                <w:numId w:val="18"/>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資源循環</w:t>
            </w:r>
          </w:p>
          <w:p w14:paraId="525A7801" w14:textId="77777777" w:rsidR="00741764" w:rsidRPr="008975D3" w:rsidRDefault="00741764" w:rsidP="00FA69C2">
            <w:pPr>
              <w:pStyle w:val="a0"/>
              <w:widowControl/>
              <w:numPr>
                <w:ilvl w:val="0"/>
                <w:numId w:val="18"/>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環境科技</w:t>
            </w:r>
          </w:p>
        </w:tc>
      </w:tr>
      <w:tr w:rsidR="008975D3" w:rsidRPr="008975D3" w14:paraId="7E80CA2C" w14:textId="77777777" w:rsidTr="00BF3D49">
        <w:trPr>
          <w:jc w:val="center"/>
        </w:trPr>
        <w:tc>
          <w:tcPr>
            <w:tcW w:w="2376" w:type="dxa"/>
            <w:vAlign w:val="center"/>
          </w:tcPr>
          <w:p w14:paraId="57E99A83" w14:textId="77777777" w:rsidR="00741764" w:rsidRPr="008975D3" w:rsidRDefault="00741764" w:rsidP="00FA69C2">
            <w:pPr>
              <w:widowControl/>
              <w:adjustRightInd w:val="0"/>
              <w:snapToGrid w:val="0"/>
              <w:jc w:val="center"/>
              <w:rPr>
                <w:rFonts w:ascii="Times New Roman" w:eastAsia="標楷體" w:hAnsi="Times New Roman"/>
                <w:sz w:val="28"/>
                <w:szCs w:val="28"/>
              </w:rPr>
            </w:pPr>
            <w:r w:rsidRPr="008975D3">
              <w:rPr>
                <w:rFonts w:ascii="Times New Roman" w:eastAsia="標楷體" w:hAnsi="Times New Roman" w:hint="eastAsia"/>
                <w:sz w:val="28"/>
                <w:szCs w:val="28"/>
              </w:rPr>
              <w:t>永續夥伴</w:t>
            </w:r>
          </w:p>
        </w:tc>
        <w:tc>
          <w:tcPr>
            <w:tcW w:w="4536" w:type="dxa"/>
          </w:tcPr>
          <w:p w14:paraId="37D96ABB" w14:textId="77777777" w:rsidR="00741764" w:rsidRPr="008975D3" w:rsidRDefault="00741764" w:rsidP="00FA69C2">
            <w:pPr>
              <w:pStyle w:val="a0"/>
              <w:widowControl/>
              <w:numPr>
                <w:ilvl w:val="0"/>
                <w:numId w:val="19"/>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環境教育</w:t>
            </w:r>
          </w:p>
          <w:p w14:paraId="2AE06B4A" w14:textId="77777777" w:rsidR="00741764" w:rsidRPr="008975D3" w:rsidRDefault="00741764" w:rsidP="00FA69C2">
            <w:pPr>
              <w:pStyle w:val="a0"/>
              <w:widowControl/>
              <w:numPr>
                <w:ilvl w:val="0"/>
                <w:numId w:val="19"/>
              </w:numPr>
              <w:adjustRightInd w:val="0"/>
              <w:snapToGrid w:val="0"/>
              <w:ind w:leftChars="0"/>
              <w:rPr>
                <w:rFonts w:ascii="Times New Roman" w:eastAsia="標楷體" w:hAnsi="Times New Roman"/>
                <w:sz w:val="28"/>
                <w:szCs w:val="28"/>
              </w:rPr>
            </w:pPr>
            <w:r w:rsidRPr="008975D3">
              <w:rPr>
                <w:rFonts w:ascii="Times New Roman" w:eastAsia="標楷體" w:hAnsi="Times New Roman" w:hint="eastAsia"/>
                <w:sz w:val="28"/>
                <w:szCs w:val="28"/>
              </w:rPr>
              <w:t>社會參與</w:t>
            </w:r>
          </w:p>
        </w:tc>
      </w:tr>
    </w:tbl>
    <w:p w14:paraId="2DD90773" w14:textId="77777777" w:rsidR="00741764" w:rsidRPr="008975D3" w:rsidRDefault="00741764" w:rsidP="00FA69C2">
      <w:pPr>
        <w:widowControl/>
        <w:spacing w:line="600" w:lineRule="exact"/>
        <w:rPr>
          <w:rFonts w:ascii="Times New Roman" w:eastAsia="標楷體" w:hAnsi="Times New Roman"/>
          <w:b/>
          <w:sz w:val="28"/>
          <w:szCs w:val="28"/>
        </w:rPr>
      </w:pPr>
      <w:r w:rsidRPr="008975D3">
        <w:rPr>
          <w:rFonts w:ascii="Times New Roman" w:eastAsia="標楷體" w:hAnsi="Times New Roman" w:hint="eastAsia"/>
          <w:b/>
          <w:sz w:val="28"/>
          <w:szCs w:val="28"/>
        </w:rPr>
        <w:t>二、計畫目標</w:t>
      </w:r>
    </w:p>
    <w:p w14:paraId="79FF9E37" w14:textId="77777777" w:rsidR="00741764" w:rsidRPr="008975D3" w:rsidRDefault="00741764" w:rsidP="00FA69C2">
      <w:pPr>
        <w:widowControl/>
        <w:spacing w:line="600" w:lineRule="exact"/>
        <w:ind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「南投縣環境保護計畫」為落實憲法增修條文第</w:t>
      </w:r>
      <w:r w:rsidRPr="008975D3">
        <w:rPr>
          <w:rFonts w:ascii="Times New Roman" w:eastAsia="標楷體" w:hAnsi="Times New Roman" w:hint="eastAsia"/>
          <w:sz w:val="28"/>
          <w:szCs w:val="28"/>
        </w:rPr>
        <w:t>10</w:t>
      </w:r>
      <w:r w:rsidRPr="008975D3">
        <w:rPr>
          <w:rFonts w:ascii="Times New Roman" w:eastAsia="標楷體" w:hAnsi="Times New Roman" w:hint="eastAsia"/>
          <w:sz w:val="28"/>
          <w:szCs w:val="28"/>
        </w:rPr>
        <w:t>條「經濟及科學技術發展，應與環境及生態保護兼籌並顧」及《環境基本法》精神，以朝向達成環境保護計畫願景，並因應全球環保趨勢，研擬本縣之長期環保政策，擬定計畫執行期程與目標。</w:t>
      </w:r>
    </w:p>
    <w:p w14:paraId="5E65A335" w14:textId="77777777" w:rsidR="00741764" w:rsidRPr="008975D3" w:rsidRDefault="00DF7EA8" w:rsidP="00FA69C2">
      <w:pPr>
        <w:widowControl/>
        <w:spacing w:line="600" w:lineRule="exact"/>
        <w:ind w:firstLineChars="200" w:firstLine="560"/>
        <w:rPr>
          <w:rFonts w:ascii="Times New Roman" w:eastAsia="標楷體" w:hAnsi="Times New Roman"/>
          <w:sz w:val="28"/>
          <w:szCs w:val="28"/>
        </w:rPr>
      </w:pPr>
      <w:r>
        <w:rPr>
          <w:rFonts w:ascii="Times New Roman" w:eastAsia="標楷體" w:hAnsi="Times New Roman" w:hint="eastAsia"/>
          <w:sz w:val="28"/>
          <w:szCs w:val="28"/>
        </w:rPr>
        <w:t>計畫執行期程規劃分為近程</w:t>
      </w:r>
      <w:r w:rsidR="00741764" w:rsidRPr="008975D3">
        <w:rPr>
          <w:rFonts w:ascii="Times New Roman" w:eastAsia="標楷體" w:hAnsi="Times New Roman" w:hint="eastAsia"/>
          <w:sz w:val="28"/>
          <w:szCs w:val="28"/>
        </w:rPr>
        <w:t>（</w:t>
      </w:r>
      <w:r w:rsidR="00741764" w:rsidRPr="008975D3">
        <w:rPr>
          <w:rFonts w:ascii="Times New Roman" w:eastAsia="標楷體" w:hAnsi="Times New Roman" w:hint="eastAsia"/>
          <w:sz w:val="28"/>
          <w:szCs w:val="28"/>
        </w:rPr>
        <w:t>2020</w:t>
      </w:r>
      <w:r w:rsidR="00741764" w:rsidRPr="008975D3">
        <w:rPr>
          <w:rFonts w:ascii="Times New Roman" w:eastAsia="標楷體" w:hAnsi="Times New Roman" w:hint="eastAsia"/>
          <w:sz w:val="28"/>
          <w:szCs w:val="28"/>
        </w:rPr>
        <w:t>年）、中程（</w:t>
      </w:r>
      <w:r w:rsidR="00741764" w:rsidRPr="008975D3">
        <w:rPr>
          <w:rFonts w:ascii="Times New Roman" w:eastAsia="標楷體" w:hAnsi="Times New Roman" w:hint="eastAsia"/>
          <w:sz w:val="28"/>
          <w:szCs w:val="28"/>
        </w:rPr>
        <w:t>2021</w:t>
      </w:r>
      <w:r w:rsidR="00741764" w:rsidRPr="008975D3">
        <w:rPr>
          <w:rFonts w:ascii="Times New Roman" w:eastAsia="標楷體" w:hAnsi="Times New Roman" w:hint="eastAsia"/>
          <w:sz w:val="28"/>
          <w:szCs w:val="28"/>
        </w:rPr>
        <w:t>至</w:t>
      </w:r>
      <w:r w:rsidR="00741764" w:rsidRPr="008975D3">
        <w:rPr>
          <w:rFonts w:ascii="Times New Roman" w:eastAsia="標楷體" w:hAnsi="Times New Roman" w:hint="eastAsia"/>
          <w:sz w:val="28"/>
          <w:szCs w:val="28"/>
        </w:rPr>
        <w:t>2025</w:t>
      </w:r>
      <w:r w:rsidR="00741764" w:rsidRPr="008975D3">
        <w:rPr>
          <w:rFonts w:ascii="Times New Roman" w:eastAsia="標楷體" w:hAnsi="Times New Roman" w:hint="eastAsia"/>
          <w:sz w:val="28"/>
          <w:szCs w:val="28"/>
        </w:rPr>
        <w:t>年）及長程（</w:t>
      </w:r>
      <w:r w:rsidR="00741764" w:rsidRPr="008975D3">
        <w:rPr>
          <w:rFonts w:ascii="Times New Roman" w:eastAsia="標楷體" w:hAnsi="Times New Roman" w:hint="eastAsia"/>
          <w:sz w:val="28"/>
          <w:szCs w:val="28"/>
        </w:rPr>
        <w:t>2026</w:t>
      </w:r>
      <w:r w:rsidR="00741764" w:rsidRPr="008975D3">
        <w:rPr>
          <w:rFonts w:ascii="Times New Roman" w:eastAsia="標楷體" w:hAnsi="Times New Roman" w:hint="eastAsia"/>
          <w:sz w:val="28"/>
          <w:szCs w:val="28"/>
        </w:rPr>
        <w:t>至</w:t>
      </w:r>
      <w:r w:rsidR="00741764" w:rsidRPr="008975D3">
        <w:rPr>
          <w:rFonts w:ascii="Times New Roman" w:eastAsia="標楷體" w:hAnsi="Times New Roman" w:hint="eastAsia"/>
          <w:sz w:val="28"/>
          <w:szCs w:val="28"/>
        </w:rPr>
        <w:t>2030</w:t>
      </w:r>
      <w:r w:rsidR="00741764" w:rsidRPr="008975D3">
        <w:rPr>
          <w:rFonts w:ascii="Times New Roman" w:eastAsia="標楷體" w:hAnsi="Times New Roman" w:hint="eastAsia"/>
          <w:sz w:val="28"/>
          <w:szCs w:val="28"/>
        </w:rPr>
        <w:t>年）</w:t>
      </w:r>
      <w:r w:rsidR="00741764" w:rsidRPr="008975D3">
        <w:rPr>
          <w:rFonts w:ascii="Times New Roman" w:eastAsia="標楷體" w:hAnsi="Times New Roman" w:hint="eastAsia"/>
          <w:sz w:val="28"/>
          <w:szCs w:val="28"/>
        </w:rPr>
        <w:t>3</w:t>
      </w:r>
      <w:r w:rsidR="00741764" w:rsidRPr="008975D3">
        <w:rPr>
          <w:rFonts w:ascii="Times New Roman" w:eastAsia="標楷體" w:hAnsi="Times New Roman" w:hint="eastAsia"/>
          <w:sz w:val="28"/>
          <w:szCs w:val="28"/>
        </w:rPr>
        <w:t>個期程。根據規劃的願景，分別訂定各階段期程及目標，期望於</w:t>
      </w:r>
      <w:r w:rsidR="00741764" w:rsidRPr="008975D3">
        <w:rPr>
          <w:rFonts w:ascii="Times New Roman" w:eastAsia="標楷體" w:hAnsi="Times New Roman" w:hint="eastAsia"/>
          <w:sz w:val="28"/>
          <w:szCs w:val="28"/>
        </w:rPr>
        <w:t>2030</w:t>
      </w:r>
      <w:r w:rsidR="00741764" w:rsidRPr="008975D3">
        <w:rPr>
          <w:rFonts w:ascii="Times New Roman" w:eastAsia="標楷體" w:hAnsi="Times New Roman" w:hint="eastAsia"/>
          <w:sz w:val="28"/>
          <w:szCs w:val="28"/>
        </w:rPr>
        <w:t>年之際，能達成確保環境安全、翻轉經濟與生活模式、形塑綠色生活，實現人與環境和諧共生願景。各期程質化目標，分述說明如下：</w:t>
      </w:r>
    </w:p>
    <w:p w14:paraId="7C331293" w14:textId="77777777" w:rsidR="00741764" w:rsidRPr="008975D3" w:rsidRDefault="00741764" w:rsidP="00F938BA">
      <w:pPr>
        <w:widowControl/>
        <w:spacing w:line="600" w:lineRule="exact"/>
        <w:ind w:leftChars="200" w:left="2160" w:hangingChars="600" w:hanging="1680"/>
        <w:rPr>
          <w:rFonts w:ascii="Times New Roman" w:eastAsia="標楷體" w:hAnsi="Times New Roman"/>
          <w:sz w:val="28"/>
          <w:szCs w:val="28"/>
        </w:rPr>
      </w:pPr>
      <w:r w:rsidRPr="008975D3">
        <w:rPr>
          <w:rFonts w:ascii="Times New Roman" w:eastAsia="標楷體" w:hAnsi="Times New Roman" w:hint="eastAsia"/>
          <w:sz w:val="28"/>
          <w:szCs w:val="28"/>
        </w:rPr>
        <w:t>（一）近程－</w:t>
      </w:r>
      <w:r w:rsidR="00D66FF3" w:rsidRPr="008975D3">
        <w:rPr>
          <w:rFonts w:ascii="Times New Roman" w:eastAsia="標楷體" w:hAnsi="Times New Roman" w:hint="eastAsia"/>
          <w:sz w:val="28"/>
          <w:szCs w:val="28"/>
        </w:rPr>
        <w:t>穩定環境品質、整合縣內資源量能、改善生活大環境</w:t>
      </w:r>
      <w:r w:rsidRPr="008975D3">
        <w:rPr>
          <w:rFonts w:ascii="Times New Roman" w:eastAsia="標楷體" w:hAnsi="Times New Roman" w:hint="eastAsia"/>
          <w:sz w:val="28"/>
          <w:szCs w:val="28"/>
        </w:rPr>
        <w:t>。</w:t>
      </w:r>
    </w:p>
    <w:p w14:paraId="4E5C87F0" w14:textId="77777777" w:rsidR="00741764" w:rsidRPr="008975D3" w:rsidRDefault="00741764" w:rsidP="00F938BA">
      <w:pPr>
        <w:widowControl/>
        <w:spacing w:line="600" w:lineRule="exact"/>
        <w:ind w:leftChars="200" w:left="2160" w:hangingChars="600" w:hanging="1680"/>
        <w:rPr>
          <w:rFonts w:ascii="Times New Roman" w:eastAsia="標楷體" w:hAnsi="Times New Roman"/>
          <w:sz w:val="28"/>
          <w:szCs w:val="28"/>
        </w:rPr>
      </w:pPr>
      <w:r w:rsidRPr="008975D3">
        <w:rPr>
          <w:rFonts w:ascii="Times New Roman" w:eastAsia="標楷體" w:hAnsi="Times New Roman" w:hint="eastAsia"/>
          <w:sz w:val="28"/>
          <w:szCs w:val="28"/>
        </w:rPr>
        <w:t>（二）</w:t>
      </w:r>
      <w:r w:rsidR="00D66FF3" w:rsidRPr="008975D3">
        <w:rPr>
          <w:rFonts w:ascii="Times New Roman" w:eastAsia="標楷體" w:hAnsi="Times New Roman" w:hint="eastAsia"/>
          <w:sz w:val="28"/>
          <w:szCs w:val="28"/>
        </w:rPr>
        <w:t>中程－提升環境品質、落實環保資源責任，維護環境體系運作。</w:t>
      </w:r>
    </w:p>
    <w:p w14:paraId="4ED7E9D0" w14:textId="77777777" w:rsidR="00D66FF3" w:rsidRPr="008975D3" w:rsidRDefault="00D66FF3" w:rsidP="00F938BA">
      <w:pPr>
        <w:widowControl/>
        <w:spacing w:line="600" w:lineRule="exact"/>
        <w:ind w:leftChars="200" w:left="2160" w:hangingChars="600" w:hanging="1680"/>
        <w:rPr>
          <w:rFonts w:ascii="Times New Roman" w:eastAsia="標楷體" w:hAnsi="Times New Roman"/>
          <w:sz w:val="28"/>
          <w:szCs w:val="28"/>
        </w:rPr>
      </w:pPr>
      <w:r w:rsidRPr="008975D3">
        <w:rPr>
          <w:rFonts w:ascii="Times New Roman" w:eastAsia="標楷體" w:hAnsi="Times New Roman" w:hint="eastAsia"/>
          <w:sz w:val="28"/>
          <w:szCs w:val="28"/>
        </w:rPr>
        <w:t>（三）長程－確保環境品質，永續維護環境保護，實現與環境共生的</w:t>
      </w:r>
      <w:r w:rsidR="00A35EFE" w:rsidRPr="008975D3">
        <w:rPr>
          <w:rFonts w:ascii="Times New Roman" w:eastAsia="標楷體" w:hAnsi="Times New Roman" w:hint="eastAsia"/>
          <w:sz w:val="28"/>
          <w:szCs w:val="28"/>
        </w:rPr>
        <w:t>永續</w:t>
      </w:r>
      <w:r w:rsidRPr="008975D3">
        <w:rPr>
          <w:rFonts w:ascii="Times New Roman" w:eastAsia="標楷體" w:hAnsi="Times New Roman" w:hint="eastAsia"/>
          <w:sz w:val="28"/>
          <w:szCs w:val="28"/>
        </w:rPr>
        <w:t>城市。</w:t>
      </w:r>
    </w:p>
    <w:p w14:paraId="2E0396F7" w14:textId="77777777" w:rsidR="00483E0E" w:rsidRDefault="00483E0E">
      <w:pPr>
        <w:widowControl/>
        <w:rPr>
          <w:rFonts w:ascii="Times New Roman" w:eastAsia="標楷體" w:hAnsi="Times New Roman"/>
          <w:b/>
          <w:szCs w:val="24"/>
        </w:rPr>
      </w:pPr>
      <w:r>
        <w:br w:type="page"/>
      </w:r>
    </w:p>
    <w:p w14:paraId="4C31B26B" w14:textId="3D8B8F41" w:rsidR="00D20913" w:rsidRPr="00D14147" w:rsidRDefault="00DF7EA8" w:rsidP="00DF7EA8">
      <w:pPr>
        <w:pStyle w:val="a9"/>
      </w:pPr>
      <w:bookmarkStart w:id="10" w:name="_Toc106719564"/>
      <w:r w:rsidRPr="00D14147">
        <w:rPr>
          <w:rFonts w:hint="eastAsia"/>
        </w:rPr>
        <w:lastRenderedPageBreak/>
        <w:t>表</w:t>
      </w:r>
      <w:r w:rsidRPr="00D14147">
        <w:rPr>
          <w:rFonts w:hint="eastAsia"/>
        </w:rPr>
        <w:t xml:space="preserve">1-2 </w:t>
      </w:r>
      <w:r w:rsidRPr="00D14147">
        <w:rPr>
          <w:rFonts w:hint="eastAsia"/>
        </w:rPr>
        <w:t>計畫各議題近中長程目標</w:t>
      </w:r>
      <w:r w:rsidR="008662B1" w:rsidRPr="00D14147">
        <w:rPr>
          <w:rFonts w:hint="eastAsia"/>
        </w:rPr>
        <w:t>KPI</w:t>
      </w:r>
      <w:bookmarkEnd w:id="10"/>
    </w:p>
    <w:tbl>
      <w:tblPr>
        <w:tblStyle w:val="ab"/>
        <w:tblW w:w="10044" w:type="dxa"/>
        <w:jc w:val="center"/>
        <w:tblLook w:val="04A0" w:firstRow="1" w:lastRow="0" w:firstColumn="1" w:lastColumn="0" w:noHBand="0" w:noVBand="1"/>
      </w:tblPr>
      <w:tblGrid>
        <w:gridCol w:w="1560"/>
        <w:gridCol w:w="2196"/>
        <w:gridCol w:w="2096"/>
        <w:gridCol w:w="2096"/>
        <w:gridCol w:w="2096"/>
      </w:tblGrid>
      <w:tr w:rsidR="00D14147" w:rsidRPr="00D14147" w14:paraId="6B1727FC" w14:textId="77777777" w:rsidTr="00483E0E">
        <w:trPr>
          <w:jc w:val="center"/>
        </w:trPr>
        <w:tc>
          <w:tcPr>
            <w:tcW w:w="1560" w:type="dxa"/>
            <w:vAlign w:val="center"/>
          </w:tcPr>
          <w:p w14:paraId="29969541" w14:textId="77777777" w:rsidR="008A5770" w:rsidRPr="00D14147" w:rsidRDefault="008A5770" w:rsidP="005A7D1E">
            <w:pPr>
              <w:pStyle w:val="af1"/>
              <w:rPr>
                <w:b/>
                <w:color w:val="auto"/>
                <w:sz w:val="28"/>
              </w:rPr>
            </w:pPr>
            <w:r w:rsidRPr="00D14147">
              <w:rPr>
                <w:b/>
                <w:color w:val="auto"/>
                <w:sz w:val="28"/>
              </w:rPr>
              <w:t>議題</w:t>
            </w:r>
          </w:p>
        </w:tc>
        <w:tc>
          <w:tcPr>
            <w:tcW w:w="2196" w:type="dxa"/>
            <w:vAlign w:val="center"/>
          </w:tcPr>
          <w:p w14:paraId="10E8A50D" w14:textId="77777777" w:rsidR="008A5770" w:rsidRPr="00D14147" w:rsidRDefault="008A5770" w:rsidP="008A5770">
            <w:pPr>
              <w:pStyle w:val="af1"/>
              <w:rPr>
                <w:b/>
                <w:color w:val="auto"/>
                <w:sz w:val="28"/>
              </w:rPr>
            </w:pPr>
            <w:r w:rsidRPr="00D14147">
              <w:rPr>
                <w:rFonts w:hint="eastAsia"/>
                <w:b/>
                <w:color w:val="auto"/>
                <w:sz w:val="28"/>
              </w:rPr>
              <w:t>關鍵績效指標</w:t>
            </w:r>
          </w:p>
        </w:tc>
        <w:tc>
          <w:tcPr>
            <w:tcW w:w="2096" w:type="dxa"/>
            <w:vAlign w:val="center"/>
          </w:tcPr>
          <w:p w14:paraId="48108D4F" w14:textId="77777777" w:rsidR="008A5770" w:rsidRPr="00D14147" w:rsidRDefault="008A5770" w:rsidP="005A7D1E">
            <w:pPr>
              <w:pStyle w:val="af1"/>
              <w:rPr>
                <w:b/>
                <w:color w:val="auto"/>
                <w:sz w:val="28"/>
              </w:rPr>
            </w:pPr>
            <w:r w:rsidRPr="00D14147">
              <w:rPr>
                <w:b/>
                <w:color w:val="auto"/>
                <w:sz w:val="28"/>
              </w:rPr>
              <w:t>近程目標</w:t>
            </w:r>
          </w:p>
          <w:p w14:paraId="3E09E245" w14:textId="77777777" w:rsidR="008A5770" w:rsidRPr="00D14147" w:rsidRDefault="008A5770" w:rsidP="005A7D1E">
            <w:pPr>
              <w:pStyle w:val="af1"/>
              <w:rPr>
                <w:b/>
                <w:color w:val="auto"/>
                <w:sz w:val="28"/>
              </w:rPr>
            </w:pPr>
            <w:r w:rsidRPr="00D14147">
              <w:rPr>
                <w:rFonts w:hint="eastAsia"/>
                <w:b/>
                <w:color w:val="auto"/>
                <w:sz w:val="28"/>
              </w:rPr>
              <w:t>2021</w:t>
            </w:r>
            <w:r w:rsidRPr="00D14147">
              <w:rPr>
                <w:rFonts w:hint="eastAsia"/>
                <w:b/>
                <w:color w:val="auto"/>
                <w:sz w:val="28"/>
              </w:rPr>
              <w:t>年</w:t>
            </w:r>
          </w:p>
        </w:tc>
        <w:tc>
          <w:tcPr>
            <w:tcW w:w="2096" w:type="dxa"/>
            <w:vAlign w:val="center"/>
          </w:tcPr>
          <w:p w14:paraId="1C3A515A" w14:textId="77777777" w:rsidR="008A5770" w:rsidRPr="00D14147" w:rsidRDefault="008A5770" w:rsidP="005A7D1E">
            <w:pPr>
              <w:pStyle w:val="af1"/>
              <w:rPr>
                <w:b/>
                <w:color w:val="auto"/>
                <w:sz w:val="28"/>
              </w:rPr>
            </w:pPr>
            <w:r w:rsidRPr="00D14147">
              <w:rPr>
                <w:b/>
                <w:color w:val="auto"/>
                <w:sz w:val="28"/>
              </w:rPr>
              <w:t>中程目標</w:t>
            </w:r>
          </w:p>
          <w:p w14:paraId="044FACD6" w14:textId="77777777" w:rsidR="008A5770" w:rsidRPr="00D14147" w:rsidRDefault="008A5770" w:rsidP="005A7D1E">
            <w:pPr>
              <w:pStyle w:val="af1"/>
              <w:rPr>
                <w:b/>
                <w:color w:val="auto"/>
                <w:sz w:val="28"/>
              </w:rPr>
            </w:pPr>
            <w:r w:rsidRPr="00D14147">
              <w:rPr>
                <w:rFonts w:hint="eastAsia"/>
                <w:b/>
                <w:color w:val="auto"/>
                <w:sz w:val="28"/>
              </w:rPr>
              <w:t>2021~2025</w:t>
            </w:r>
            <w:r w:rsidRPr="00D14147">
              <w:rPr>
                <w:rFonts w:hint="eastAsia"/>
                <w:b/>
                <w:color w:val="auto"/>
                <w:sz w:val="28"/>
              </w:rPr>
              <w:t>年</w:t>
            </w:r>
          </w:p>
        </w:tc>
        <w:tc>
          <w:tcPr>
            <w:tcW w:w="2096" w:type="dxa"/>
            <w:vAlign w:val="center"/>
          </w:tcPr>
          <w:p w14:paraId="7FA637A0" w14:textId="77777777" w:rsidR="008A5770" w:rsidRPr="00D14147" w:rsidRDefault="008A5770" w:rsidP="005A7D1E">
            <w:pPr>
              <w:pStyle w:val="af1"/>
              <w:rPr>
                <w:b/>
                <w:color w:val="auto"/>
                <w:sz w:val="28"/>
              </w:rPr>
            </w:pPr>
            <w:r w:rsidRPr="00D14147">
              <w:rPr>
                <w:b/>
                <w:color w:val="auto"/>
                <w:sz w:val="28"/>
              </w:rPr>
              <w:t>長程目標</w:t>
            </w:r>
          </w:p>
          <w:p w14:paraId="26B0E392" w14:textId="77777777" w:rsidR="008A5770" w:rsidRPr="00D14147" w:rsidRDefault="008A5770" w:rsidP="005A7D1E">
            <w:pPr>
              <w:pStyle w:val="af1"/>
              <w:rPr>
                <w:b/>
                <w:color w:val="auto"/>
                <w:sz w:val="28"/>
              </w:rPr>
            </w:pPr>
            <w:r w:rsidRPr="00D14147">
              <w:rPr>
                <w:rFonts w:hint="eastAsia"/>
                <w:b/>
                <w:color w:val="auto"/>
                <w:sz w:val="28"/>
              </w:rPr>
              <w:t>2026~2030</w:t>
            </w:r>
            <w:r w:rsidRPr="00D14147">
              <w:rPr>
                <w:rFonts w:hint="eastAsia"/>
                <w:b/>
                <w:color w:val="auto"/>
                <w:sz w:val="28"/>
              </w:rPr>
              <w:t>年</w:t>
            </w:r>
          </w:p>
        </w:tc>
      </w:tr>
      <w:tr w:rsidR="00D14147" w:rsidRPr="00D14147" w14:paraId="2B865F7E" w14:textId="77777777" w:rsidTr="00483E0E">
        <w:trPr>
          <w:jc w:val="center"/>
        </w:trPr>
        <w:tc>
          <w:tcPr>
            <w:tcW w:w="1560" w:type="dxa"/>
            <w:vAlign w:val="center"/>
          </w:tcPr>
          <w:p w14:paraId="7265E77A" w14:textId="77777777" w:rsidR="00F25D52" w:rsidRPr="00483E0E" w:rsidRDefault="00F25D52" w:rsidP="00F25D52">
            <w:pPr>
              <w:pStyle w:val="af1"/>
              <w:rPr>
                <w:b/>
                <w:bCs/>
                <w:color w:val="auto"/>
                <w:sz w:val="28"/>
              </w:rPr>
            </w:pPr>
            <w:r w:rsidRPr="00483E0E">
              <w:rPr>
                <w:rFonts w:hint="eastAsia"/>
                <w:b/>
                <w:bCs/>
                <w:color w:val="auto"/>
                <w:sz w:val="28"/>
              </w:rPr>
              <w:t>氣候變遷因應</w:t>
            </w:r>
          </w:p>
        </w:tc>
        <w:tc>
          <w:tcPr>
            <w:tcW w:w="2196" w:type="dxa"/>
            <w:vAlign w:val="center"/>
          </w:tcPr>
          <w:p w14:paraId="4A6E3A1E" w14:textId="77777777" w:rsidR="00F25D52" w:rsidRPr="00D14147" w:rsidRDefault="00F25D52" w:rsidP="00F25D52">
            <w:pPr>
              <w:pStyle w:val="af1"/>
              <w:rPr>
                <w:color w:val="auto"/>
                <w:sz w:val="28"/>
                <w:szCs w:val="28"/>
              </w:rPr>
            </w:pPr>
            <w:r w:rsidRPr="00D14147">
              <w:rPr>
                <w:rFonts w:hint="eastAsia"/>
                <w:color w:val="auto"/>
                <w:sz w:val="28"/>
                <w:szCs w:val="28"/>
              </w:rPr>
              <w:t>溫室氣體總排</w:t>
            </w:r>
          </w:p>
          <w:p w14:paraId="01B8620D" w14:textId="77777777" w:rsidR="00F25D52" w:rsidRPr="00D14147" w:rsidRDefault="00F25D52" w:rsidP="00F25D52">
            <w:pPr>
              <w:pStyle w:val="af1"/>
              <w:rPr>
                <w:color w:val="auto"/>
                <w:sz w:val="28"/>
                <w:szCs w:val="28"/>
              </w:rPr>
            </w:pPr>
            <w:r w:rsidRPr="00D14147">
              <w:rPr>
                <w:rFonts w:hint="eastAsia"/>
                <w:color w:val="auto"/>
                <w:sz w:val="28"/>
                <w:szCs w:val="28"/>
              </w:rPr>
              <w:t>放量</w:t>
            </w:r>
          </w:p>
        </w:tc>
        <w:tc>
          <w:tcPr>
            <w:tcW w:w="2096" w:type="dxa"/>
            <w:vAlign w:val="center"/>
          </w:tcPr>
          <w:p w14:paraId="19963556" w14:textId="77777777" w:rsidR="00F25D52" w:rsidRPr="00D14147" w:rsidRDefault="00F25D52" w:rsidP="00F25D52">
            <w:pPr>
              <w:pStyle w:val="af1"/>
              <w:rPr>
                <w:color w:val="auto"/>
                <w:sz w:val="28"/>
                <w:szCs w:val="28"/>
              </w:rPr>
            </w:pPr>
            <w:r w:rsidRPr="00D14147">
              <w:rPr>
                <w:rFonts w:hint="eastAsia"/>
                <w:color w:val="auto"/>
                <w:sz w:val="28"/>
                <w:szCs w:val="28"/>
              </w:rPr>
              <w:t>較基準年</w:t>
            </w:r>
            <w:r w:rsidRPr="00D14147">
              <w:rPr>
                <w:rFonts w:hint="eastAsia"/>
                <w:color w:val="auto"/>
                <w:sz w:val="28"/>
                <w:szCs w:val="28"/>
              </w:rPr>
              <w:t>2005</w:t>
            </w:r>
            <w:r w:rsidRPr="00D14147">
              <w:rPr>
                <w:rFonts w:hint="eastAsia"/>
                <w:color w:val="auto"/>
                <w:sz w:val="28"/>
                <w:szCs w:val="28"/>
              </w:rPr>
              <w:t>年減量</w:t>
            </w:r>
            <w:r w:rsidRPr="00D14147">
              <w:rPr>
                <w:rFonts w:hint="eastAsia"/>
                <w:color w:val="auto"/>
                <w:sz w:val="28"/>
                <w:szCs w:val="28"/>
              </w:rPr>
              <w:t xml:space="preserve"> 2%</w:t>
            </w:r>
          </w:p>
        </w:tc>
        <w:tc>
          <w:tcPr>
            <w:tcW w:w="2096" w:type="dxa"/>
            <w:vAlign w:val="center"/>
          </w:tcPr>
          <w:p w14:paraId="3288E8F4" w14:textId="77777777" w:rsidR="00F25D52" w:rsidRPr="00D14147" w:rsidRDefault="00F25D52" w:rsidP="00F25D52">
            <w:pPr>
              <w:pStyle w:val="af1"/>
              <w:rPr>
                <w:color w:val="auto"/>
                <w:sz w:val="28"/>
                <w:szCs w:val="28"/>
              </w:rPr>
            </w:pPr>
            <w:r w:rsidRPr="00D14147">
              <w:rPr>
                <w:rFonts w:hint="eastAsia"/>
                <w:color w:val="auto"/>
                <w:sz w:val="28"/>
                <w:szCs w:val="28"/>
              </w:rPr>
              <w:t>較基準年</w:t>
            </w:r>
            <w:r w:rsidRPr="00D14147">
              <w:rPr>
                <w:rFonts w:hint="eastAsia"/>
                <w:color w:val="auto"/>
                <w:sz w:val="28"/>
                <w:szCs w:val="28"/>
              </w:rPr>
              <w:t>2005</w:t>
            </w:r>
            <w:r w:rsidRPr="00D14147">
              <w:rPr>
                <w:rFonts w:hint="eastAsia"/>
                <w:color w:val="auto"/>
                <w:sz w:val="28"/>
                <w:szCs w:val="28"/>
              </w:rPr>
              <w:t>年減量</w:t>
            </w:r>
            <w:r w:rsidRPr="00D14147">
              <w:rPr>
                <w:rFonts w:hint="eastAsia"/>
                <w:color w:val="auto"/>
                <w:sz w:val="28"/>
                <w:szCs w:val="28"/>
              </w:rPr>
              <w:t xml:space="preserve"> 10%</w:t>
            </w:r>
          </w:p>
        </w:tc>
        <w:tc>
          <w:tcPr>
            <w:tcW w:w="2096" w:type="dxa"/>
            <w:vAlign w:val="center"/>
          </w:tcPr>
          <w:p w14:paraId="495DB8C6" w14:textId="77777777" w:rsidR="00F25D52" w:rsidRPr="00D14147" w:rsidRDefault="00F25D52" w:rsidP="00F25D52">
            <w:pPr>
              <w:pStyle w:val="af1"/>
              <w:rPr>
                <w:color w:val="auto"/>
                <w:sz w:val="28"/>
                <w:szCs w:val="28"/>
              </w:rPr>
            </w:pPr>
            <w:r w:rsidRPr="00D14147">
              <w:rPr>
                <w:rFonts w:hint="eastAsia"/>
                <w:color w:val="auto"/>
                <w:sz w:val="28"/>
                <w:szCs w:val="28"/>
              </w:rPr>
              <w:t>較基準年</w:t>
            </w:r>
            <w:r w:rsidRPr="00D14147">
              <w:rPr>
                <w:rFonts w:hint="eastAsia"/>
                <w:color w:val="auto"/>
                <w:sz w:val="28"/>
                <w:szCs w:val="28"/>
              </w:rPr>
              <w:t>2005</w:t>
            </w:r>
            <w:r w:rsidRPr="00D14147">
              <w:rPr>
                <w:rFonts w:hint="eastAsia"/>
                <w:color w:val="auto"/>
                <w:sz w:val="28"/>
                <w:szCs w:val="28"/>
              </w:rPr>
              <w:t>年減量</w:t>
            </w:r>
            <w:r w:rsidRPr="00D14147">
              <w:rPr>
                <w:rFonts w:hint="eastAsia"/>
                <w:color w:val="auto"/>
                <w:sz w:val="28"/>
                <w:szCs w:val="28"/>
              </w:rPr>
              <w:t xml:space="preserve"> 20%</w:t>
            </w:r>
          </w:p>
        </w:tc>
      </w:tr>
      <w:tr w:rsidR="00D14147" w:rsidRPr="00D14147" w14:paraId="48A1CDCC" w14:textId="77777777" w:rsidTr="00483E0E">
        <w:trPr>
          <w:jc w:val="center"/>
        </w:trPr>
        <w:tc>
          <w:tcPr>
            <w:tcW w:w="1560" w:type="dxa"/>
            <w:vAlign w:val="center"/>
          </w:tcPr>
          <w:p w14:paraId="5D0A3D43" w14:textId="77777777" w:rsidR="00DB0026" w:rsidRPr="00483E0E" w:rsidRDefault="00DB0026" w:rsidP="00DB0026">
            <w:pPr>
              <w:pStyle w:val="af1"/>
              <w:rPr>
                <w:b/>
                <w:bCs/>
                <w:color w:val="auto"/>
                <w:sz w:val="28"/>
              </w:rPr>
            </w:pPr>
            <w:r w:rsidRPr="00483E0E">
              <w:rPr>
                <w:rFonts w:hint="eastAsia"/>
                <w:b/>
                <w:bCs/>
                <w:color w:val="auto"/>
                <w:sz w:val="28"/>
              </w:rPr>
              <w:t>環境影響評估</w:t>
            </w:r>
          </w:p>
        </w:tc>
        <w:tc>
          <w:tcPr>
            <w:tcW w:w="2196" w:type="dxa"/>
            <w:vAlign w:val="center"/>
          </w:tcPr>
          <w:p w14:paraId="6CDD2108" w14:textId="77777777" w:rsidR="00DB0026" w:rsidRPr="00D14147" w:rsidRDefault="00DB0026" w:rsidP="00DB0026">
            <w:pPr>
              <w:pStyle w:val="af1"/>
              <w:rPr>
                <w:color w:val="auto"/>
                <w:sz w:val="28"/>
                <w:szCs w:val="28"/>
              </w:rPr>
            </w:pPr>
            <w:r w:rsidRPr="00D14147">
              <w:rPr>
                <w:rFonts w:hint="eastAsia"/>
                <w:color w:val="auto"/>
                <w:sz w:val="28"/>
                <w:szCs w:val="28"/>
              </w:rPr>
              <w:t>列管案件數</w:t>
            </w:r>
          </w:p>
        </w:tc>
        <w:tc>
          <w:tcPr>
            <w:tcW w:w="2096" w:type="dxa"/>
            <w:vAlign w:val="center"/>
          </w:tcPr>
          <w:p w14:paraId="7A492D1C" w14:textId="77777777" w:rsidR="00DB0026" w:rsidRPr="00D14147" w:rsidRDefault="00DB0026" w:rsidP="00DB0026">
            <w:pPr>
              <w:pStyle w:val="af1"/>
              <w:rPr>
                <w:color w:val="auto"/>
                <w:sz w:val="28"/>
                <w:szCs w:val="28"/>
              </w:rPr>
            </w:pPr>
            <w:r w:rsidRPr="00D14147">
              <w:rPr>
                <w:rFonts w:hint="eastAsia"/>
                <w:color w:val="auto"/>
                <w:sz w:val="28"/>
                <w:szCs w:val="28"/>
              </w:rPr>
              <w:t>77</w:t>
            </w:r>
            <w:r w:rsidRPr="00D14147">
              <w:rPr>
                <w:rFonts w:hint="eastAsia"/>
                <w:color w:val="auto"/>
                <w:sz w:val="28"/>
                <w:szCs w:val="28"/>
              </w:rPr>
              <w:t>件</w:t>
            </w:r>
          </w:p>
        </w:tc>
        <w:tc>
          <w:tcPr>
            <w:tcW w:w="2096" w:type="dxa"/>
            <w:vAlign w:val="center"/>
          </w:tcPr>
          <w:p w14:paraId="64547917" w14:textId="77777777" w:rsidR="00DB0026" w:rsidRPr="00D14147" w:rsidRDefault="00DB0026" w:rsidP="00DB0026">
            <w:pPr>
              <w:pStyle w:val="af1"/>
              <w:rPr>
                <w:color w:val="auto"/>
                <w:sz w:val="28"/>
                <w:szCs w:val="28"/>
              </w:rPr>
            </w:pPr>
            <w:r w:rsidRPr="00D14147">
              <w:rPr>
                <w:rFonts w:hint="eastAsia"/>
                <w:color w:val="auto"/>
                <w:sz w:val="28"/>
                <w:szCs w:val="28"/>
              </w:rPr>
              <w:t>80</w:t>
            </w:r>
            <w:r w:rsidRPr="00D14147">
              <w:rPr>
                <w:rFonts w:hint="eastAsia"/>
                <w:color w:val="auto"/>
                <w:sz w:val="28"/>
                <w:szCs w:val="28"/>
              </w:rPr>
              <w:t>件</w:t>
            </w:r>
          </w:p>
        </w:tc>
        <w:tc>
          <w:tcPr>
            <w:tcW w:w="2096" w:type="dxa"/>
            <w:vAlign w:val="center"/>
          </w:tcPr>
          <w:p w14:paraId="17B6532E" w14:textId="77777777" w:rsidR="00DB0026" w:rsidRPr="00D14147" w:rsidRDefault="00DB0026" w:rsidP="00DB0026">
            <w:pPr>
              <w:pStyle w:val="af1"/>
              <w:rPr>
                <w:color w:val="auto"/>
                <w:sz w:val="28"/>
                <w:szCs w:val="28"/>
              </w:rPr>
            </w:pPr>
            <w:r w:rsidRPr="00D14147">
              <w:rPr>
                <w:rFonts w:hint="eastAsia"/>
                <w:color w:val="auto"/>
                <w:sz w:val="28"/>
                <w:szCs w:val="28"/>
              </w:rPr>
              <w:t>85</w:t>
            </w:r>
            <w:r w:rsidRPr="00D14147">
              <w:rPr>
                <w:rFonts w:hint="eastAsia"/>
                <w:color w:val="auto"/>
                <w:sz w:val="28"/>
                <w:szCs w:val="28"/>
              </w:rPr>
              <w:t>件</w:t>
            </w:r>
          </w:p>
        </w:tc>
      </w:tr>
      <w:tr w:rsidR="00D14147" w:rsidRPr="00D14147" w14:paraId="4227EE5B" w14:textId="77777777" w:rsidTr="00483E0E">
        <w:trPr>
          <w:jc w:val="center"/>
        </w:trPr>
        <w:tc>
          <w:tcPr>
            <w:tcW w:w="1560" w:type="dxa"/>
            <w:vAlign w:val="center"/>
          </w:tcPr>
          <w:p w14:paraId="0260ECE5" w14:textId="77777777" w:rsidR="00DB0026" w:rsidRPr="00483E0E" w:rsidRDefault="00DB0026" w:rsidP="00DB0026">
            <w:pPr>
              <w:pStyle w:val="af1"/>
              <w:rPr>
                <w:b/>
                <w:bCs/>
                <w:color w:val="auto"/>
                <w:sz w:val="28"/>
              </w:rPr>
            </w:pPr>
            <w:r w:rsidRPr="00483E0E">
              <w:rPr>
                <w:rFonts w:hint="eastAsia"/>
                <w:b/>
                <w:bCs/>
                <w:color w:val="auto"/>
                <w:sz w:val="28"/>
              </w:rPr>
              <w:t>大氣環境</w:t>
            </w:r>
          </w:p>
        </w:tc>
        <w:tc>
          <w:tcPr>
            <w:tcW w:w="2196" w:type="dxa"/>
            <w:vAlign w:val="center"/>
          </w:tcPr>
          <w:p w14:paraId="5B6CC23D" w14:textId="77777777" w:rsidR="00DB0026" w:rsidRPr="00D14147" w:rsidRDefault="00DB0026" w:rsidP="00DB0026">
            <w:pPr>
              <w:pStyle w:val="af1"/>
              <w:rPr>
                <w:color w:val="auto"/>
                <w:sz w:val="28"/>
                <w:szCs w:val="28"/>
              </w:rPr>
            </w:pPr>
            <w:r w:rsidRPr="00D14147">
              <w:rPr>
                <w:rFonts w:hint="eastAsia"/>
                <w:color w:val="auto"/>
                <w:sz w:val="28"/>
                <w:szCs w:val="28"/>
              </w:rPr>
              <w:t>提升空氣品質健康戶外活動日數比率</w:t>
            </w:r>
          </w:p>
        </w:tc>
        <w:tc>
          <w:tcPr>
            <w:tcW w:w="2096" w:type="dxa"/>
            <w:vAlign w:val="center"/>
          </w:tcPr>
          <w:p w14:paraId="76648F14" w14:textId="77777777" w:rsidR="00DB0026" w:rsidRPr="00D14147" w:rsidRDefault="00DB0026" w:rsidP="00DB0026">
            <w:pPr>
              <w:pStyle w:val="af1"/>
              <w:rPr>
                <w:color w:val="auto"/>
                <w:sz w:val="28"/>
                <w:szCs w:val="28"/>
              </w:rPr>
            </w:pPr>
            <w:r w:rsidRPr="00D14147">
              <w:rPr>
                <w:rFonts w:hint="eastAsia"/>
                <w:color w:val="auto"/>
                <w:sz w:val="28"/>
                <w:szCs w:val="28"/>
              </w:rPr>
              <w:t>AQI</w:t>
            </w:r>
            <w:r w:rsidRPr="00D14147">
              <w:rPr>
                <w:rFonts w:hint="eastAsia"/>
                <w:color w:val="auto"/>
                <w:sz w:val="28"/>
                <w:szCs w:val="28"/>
              </w:rPr>
              <w:t>≦</w:t>
            </w:r>
            <w:r w:rsidRPr="00D14147">
              <w:rPr>
                <w:rFonts w:hint="eastAsia"/>
                <w:color w:val="auto"/>
                <w:sz w:val="28"/>
                <w:szCs w:val="28"/>
              </w:rPr>
              <w:t>50</w:t>
            </w:r>
            <w:r w:rsidRPr="00D14147">
              <w:rPr>
                <w:rFonts w:hint="eastAsia"/>
                <w:color w:val="auto"/>
                <w:sz w:val="28"/>
                <w:szCs w:val="28"/>
              </w:rPr>
              <w:t>日數佔全年有效監測日數</w:t>
            </w:r>
            <w:r w:rsidRPr="00D14147">
              <w:rPr>
                <w:rFonts w:hint="eastAsia"/>
                <w:color w:val="auto"/>
                <w:sz w:val="28"/>
                <w:szCs w:val="28"/>
              </w:rPr>
              <w:t>50%</w:t>
            </w:r>
            <w:r w:rsidRPr="00D14147">
              <w:rPr>
                <w:rFonts w:hint="eastAsia"/>
                <w:color w:val="auto"/>
                <w:sz w:val="28"/>
                <w:szCs w:val="28"/>
              </w:rPr>
              <w:t>以上</w:t>
            </w:r>
          </w:p>
        </w:tc>
        <w:tc>
          <w:tcPr>
            <w:tcW w:w="2096" w:type="dxa"/>
            <w:vAlign w:val="center"/>
          </w:tcPr>
          <w:p w14:paraId="0AD1D8D9" w14:textId="77777777" w:rsidR="00DB0026" w:rsidRPr="00D14147" w:rsidRDefault="00DB0026" w:rsidP="00DB0026">
            <w:pPr>
              <w:pStyle w:val="af1"/>
              <w:rPr>
                <w:color w:val="auto"/>
                <w:sz w:val="28"/>
                <w:szCs w:val="28"/>
              </w:rPr>
            </w:pPr>
            <w:r w:rsidRPr="00D14147">
              <w:rPr>
                <w:rFonts w:hint="eastAsia"/>
                <w:color w:val="auto"/>
                <w:sz w:val="28"/>
                <w:szCs w:val="28"/>
              </w:rPr>
              <w:t>PM</w:t>
            </w:r>
            <w:r w:rsidRPr="00D14147">
              <w:rPr>
                <w:rFonts w:hint="eastAsia"/>
                <w:color w:val="auto"/>
                <w:sz w:val="28"/>
                <w:szCs w:val="28"/>
                <w:vertAlign w:val="subscript"/>
              </w:rPr>
              <w:t>2.5</w:t>
            </w:r>
            <w:r w:rsidRPr="00D14147">
              <w:rPr>
                <w:rFonts w:hint="eastAsia"/>
                <w:color w:val="auto"/>
                <w:sz w:val="28"/>
                <w:szCs w:val="28"/>
              </w:rPr>
              <w:t>年平均濃度達</w:t>
            </w:r>
            <w:r w:rsidRPr="00D14147">
              <w:rPr>
                <w:rFonts w:hint="eastAsia"/>
                <w:color w:val="auto"/>
                <w:sz w:val="28"/>
                <w:szCs w:val="28"/>
              </w:rPr>
              <w:t>15</w:t>
            </w:r>
            <w:r w:rsidRPr="00D14147">
              <w:rPr>
                <w:rFonts w:hint="eastAsia"/>
                <w:color w:val="auto"/>
                <w:sz w:val="28"/>
                <w:szCs w:val="28"/>
              </w:rPr>
              <w:t>μ</w:t>
            </w:r>
            <w:r w:rsidRPr="00D14147">
              <w:rPr>
                <w:rFonts w:hint="eastAsia"/>
                <w:color w:val="auto"/>
                <w:sz w:val="28"/>
                <w:szCs w:val="28"/>
              </w:rPr>
              <w:t>g/m</w:t>
            </w:r>
            <w:r w:rsidRPr="00D14147">
              <w:rPr>
                <w:rFonts w:hint="eastAsia"/>
                <w:color w:val="auto"/>
                <w:sz w:val="28"/>
                <w:szCs w:val="28"/>
                <w:vertAlign w:val="superscript"/>
              </w:rPr>
              <w:t>3</w:t>
            </w:r>
            <w:r w:rsidRPr="00D14147">
              <w:rPr>
                <w:rFonts w:hint="eastAsia"/>
                <w:color w:val="auto"/>
                <w:sz w:val="28"/>
                <w:szCs w:val="28"/>
              </w:rPr>
              <w:t>以下</w:t>
            </w:r>
          </w:p>
        </w:tc>
        <w:tc>
          <w:tcPr>
            <w:tcW w:w="2096" w:type="dxa"/>
            <w:vAlign w:val="center"/>
          </w:tcPr>
          <w:p w14:paraId="2F78A392" w14:textId="77777777" w:rsidR="00DB0026" w:rsidRPr="00D14147" w:rsidRDefault="00DB0026" w:rsidP="00DB0026">
            <w:pPr>
              <w:pStyle w:val="af1"/>
              <w:rPr>
                <w:color w:val="auto"/>
                <w:sz w:val="28"/>
                <w:szCs w:val="28"/>
              </w:rPr>
            </w:pPr>
            <w:r w:rsidRPr="00D14147">
              <w:rPr>
                <w:rFonts w:hint="eastAsia"/>
                <w:color w:val="auto"/>
                <w:sz w:val="28"/>
                <w:szCs w:val="28"/>
              </w:rPr>
              <w:t>各項空氣污染物均維持在二級防制區並持續改善</w:t>
            </w:r>
          </w:p>
        </w:tc>
      </w:tr>
      <w:tr w:rsidR="00D14147" w:rsidRPr="00D14147" w14:paraId="4C7AB47A" w14:textId="77777777" w:rsidTr="00483E0E">
        <w:trPr>
          <w:jc w:val="center"/>
        </w:trPr>
        <w:tc>
          <w:tcPr>
            <w:tcW w:w="1560" w:type="dxa"/>
            <w:vAlign w:val="center"/>
          </w:tcPr>
          <w:p w14:paraId="10EFFC7E" w14:textId="77777777" w:rsidR="00DB0026" w:rsidRPr="00483E0E" w:rsidRDefault="00DB0026" w:rsidP="00DB0026">
            <w:pPr>
              <w:pStyle w:val="af1"/>
              <w:rPr>
                <w:b/>
                <w:bCs/>
                <w:color w:val="auto"/>
                <w:sz w:val="28"/>
              </w:rPr>
            </w:pPr>
            <w:r w:rsidRPr="00483E0E">
              <w:rPr>
                <w:rFonts w:hint="eastAsia"/>
                <w:b/>
                <w:bCs/>
                <w:color w:val="auto"/>
                <w:sz w:val="28"/>
              </w:rPr>
              <w:t>流域治理與保育</w:t>
            </w:r>
          </w:p>
        </w:tc>
        <w:tc>
          <w:tcPr>
            <w:tcW w:w="2196" w:type="dxa"/>
          </w:tcPr>
          <w:p w14:paraId="61B622AC" w14:textId="77777777" w:rsidR="00DB0026" w:rsidRPr="00D14147" w:rsidRDefault="00DB0026" w:rsidP="00DB0026">
            <w:pPr>
              <w:adjustRightInd w:val="0"/>
              <w:snapToGrid w:val="0"/>
              <w:rPr>
                <w:rFonts w:ascii="Times New Roman" w:eastAsia="標楷體" w:hAnsi="Times New Roman"/>
                <w:szCs w:val="24"/>
              </w:rPr>
            </w:pPr>
            <w:r w:rsidRPr="00D14147">
              <w:rPr>
                <w:rFonts w:ascii="Times New Roman" w:eastAsia="標楷體" w:hAnsi="Times New Roman" w:hint="eastAsia"/>
                <w:szCs w:val="24"/>
              </w:rPr>
              <w:t>烏溪流域與濁水溪流域之河川污染指數</w:t>
            </w:r>
            <w:r w:rsidRPr="00D14147">
              <w:rPr>
                <w:rFonts w:ascii="Times New Roman" w:eastAsia="標楷體" w:hAnsi="Times New Roman" w:hint="eastAsia"/>
                <w:szCs w:val="24"/>
              </w:rPr>
              <w:t>(RPI)</w:t>
            </w:r>
          </w:p>
          <w:p w14:paraId="235D0377" w14:textId="77777777" w:rsidR="00DB0026" w:rsidRPr="00D14147" w:rsidRDefault="00DB0026" w:rsidP="00DB0026">
            <w:pPr>
              <w:adjustRightInd w:val="0"/>
              <w:snapToGrid w:val="0"/>
              <w:rPr>
                <w:rFonts w:ascii="Times New Roman" w:eastAsia="標楷體" w:hAnsi="Times New Roman"/>
                <w:szCs w:val="24"/>
              </w:rPr>
            </w:pPr>
            <w:r w:rsidRPr="00D14147">
              <w:rPr>
                <w:rFonts w:ascii="Times New Roman" w:eastAsia="標楷體" w:hAnsi="Times New Roman" w:hint="eastAsia"/>
                <w:szCs w:val="24"/>
              </w:rPr>
              <w:t>(</w:t>
            </w:r>
            <w:r w:rsidRPr="00D14147">
              <w:rPr>
                <w:rFonts w:ascii="Times New Roman" w:eastAsia="標楷體" w:hAnsi="Times New Roman" w:hint="eastAsia"/>
                <w:szCs w:val="24"/>
              </w:rPr>
              <w:t>扣除濁水溪背景懸浮固體影響</w:t>
            </w:r>
            <w:r w:rsidRPr="00D14147">
              <w:rPr>
                <w:rFonts w:ascii="Times New Roman" w:eastAsia="標楷體" w:hAnsi="Times New Roman" w:hint="eastAsia"/>
                <w:szCs w:val="24"/>
              </w:rPr>
              <w:t>)</w:t>
            </w:r>
          </w:p>
        </w:tc>
        <w:tc>
          <w:tcPr>
            <w:tcW w:w="2096" w:type="dxa"/>
            <w:vAlign w:val="center"/>
          </w:tcPr>
          <w:p w14:paraId="425AC40C" w14:textId="77777777" w:rsidR="00DB0026" w:rsidRPr="00D14147" w:rsidRDefault="00DB0026" w:rsidP="00DB0026">
            <w:pPr>
              <w:adjustRightInd w:val="0"/>
              <w:snapToGrid w:val="0"/>
              <w:jc w:val="both"/>
              <w:rPr>
                <w:rFonts w:ascii="Times New Roman" w:eastAsia="標楷體" w:hAnsi="Times New Roman"/>
                <w:szCs w:val="24"/>
              </w:rPr>
            </w:pPr>
            <w:r w:rsidRPr="00D14147">
              <w:rPr>
                <w:rFonts w:ascii="Times New Roman" w:eastAsia="標楷體" w:hAnsi="Times New Roman" w:hint="eastAsia"/>
                <w:szCs w:val="24"/>
              </w:rPr>
              <w:t>維持年平均河川流域污染指數低於</w:t>
            </w:r>
            <w:r w:rsidRPr="00D14147">
              <w:rPr>
                <w:rFonts w:ascii="Times New Roman" w:eastAsia="標楷體" w:hAnsi="Times New Roman" w:hint="eastAsia"/>
                <w:szCs w:val="24"/>
              </w:rPr>
              <w:t>3.0</w:t>
            </w:r>
            <w:r w:rsidRPr="00D14147">
              <w:rPr>
                <w:rFonts w:ascii="Times New Roman" w:eastAsia="標楷體" w:hAnsi="Times New Roman" w:hint="eastAsia"/>
                <w:szCs w:val="24"/>
              </w:rPr>
              <w:t>以下。</w:t>
            </w:r>
          </w:p>
        </w:tc>
        <w:tc>
          <w:tcPr>
            <w:tcW w:w="2096" w:type="dxa"/>
            <w:vAlign w:val="center"/>
          </w:tcPr>
          <w:p w14:paraId="2F1FD5B4" w14:textId="77777777" w:rsidR="00DB0026" w:rsidRPr="00D14147" w:rsidRDefault="00DB0026" w:rsidP="00DB0026">
            <w:pPr>
              <w:pStyle w:val="af1"/>
              <w:rPr>
                <w:color w:val="auto"/>
                <w:sz w:val="28"/>
                <w:szCs w:val="28"/>
              </w:rPr>
            </w:pPr>
            <w:r w:rsidRPr="00D14147">
              <w:rPr>
                <w:rFonts w:hint="eastAsia"/>
                <w:color w:val="auto"/>
                <w:szCs w:val="24"/>
              </w:rPr>
              <w:t>維持年平均河川流域污染指數低於</w:t>
            </w:r>
            <w:r w:rsidRPr="00D14147">
              <w:rPr>
                <w:rFonts w:hint="eastAsia"/>
                <w:color w:val="auto"/>
                <w:szCs w:val="24"/>
              </w:rPr>
              <w:t>3.0</w:t>
            </w:r>
            <w:r w:rsidRPr="00D14147">
              <w:rPr>
                <w:rFonts w:hint="eastAsia"/>
                <w:color w:val="auto"/>
                <w:szCs w:val="24"/>
              </w:rPr>
              <w:t>以下。</w:t>
            </w:r>
          </w:p>
        </w:tc>
        <w:tc>
          <w:tcPr>
            <w:tcW w:w="2096" w:type="dxa"/>
            <w:vAlign w:val="center"/>
          </w:tcPr>
          <w:p w14:paraId="73562FF5" w14:textId="77777777" w:rsidR="00DB0026" w:rsidRPr="00D14147" w:rsidRDefault="00DB0026" w:rsidP="00DB0026">
            <w:pPr>
              <w:pStyle w:val="af1"/>
              <w:rPr>
                <w:color w:val="auto"/>
                <w:sz w:val="28"/>
                <w:szCs w:val="28"/>
              </w:rPr>
            </w:pPr>
            <w:r w:rsidRPr="00D14147">
              <w:rPr>
                <w:rFonts w:hint="eastAsia"/>
                <w:color w:val="auto"/>
                <w:szCs w:val="24"/>
              </w:rPr>
              <w:t>維持年平均河川流域污染指數低於</w:t>
            </w:r>
            <w:r w:rsidRPr="00D14147">
              <w:rPr>
                <w:rFonts w:hint="eastAsia"/>
                <w:color w:val="auto"/>
                <w:szCs w:val="24"/>
              </w:rPr>
              <w:t>3.0</w:t>
            </w:r>
            <w:r w:rsidRPr="00D14147">
              <w:rPr>
                <w:rFonts w:hint="eastAsia"/>
                <w:color w:val="auto"/>
                <w:szCs w:val="24"/>
              </w:rPr>
              <w:t>以下。</w:t>
            </w:r>
          </w:p>
        </w:tc>
      </w:tr>
      <w:tr w:rsidR="00D14147" w:rsidRPr="00D14147" w14:paraId="0C896D8A" w14:textId="77777777" w:rsidTr="00483E0E">
        <w:trPr>
          <w:jc w:val="center"/>
        </w:trPr>
        <w:tc>
          <w:tcPr>
            <w:tcW w:w="1560" w:type="dxa"/>
            <w:vMerge w:val="restart"/>
            <w:vAlign w:val="center"/>
          </w:tcPr>
          <w:p w14:paraId="1A6A8A82" w14:textId="77777777" w:rsidR="00DB0026" w:rsidRPr="00483E0E" w:rsidRDefault="00DB0026" w:rsidP="00DB0026">
            <w:pPr>
              <w:pStyle w:val="af1"/>
              <w:rPr>
                <w:b/>
                <w:bCs/>
                <w:color w:val="auto"/>
                <w:sz w:val="28"/>
              </w:rPr>
            </w:pPr>
            <w:r w:rsidRPr="00483E0E">
              <w:rPr>
                <w:rFonts w:hint="eastAsia"/>
                <w:b/>
                <w:bCs/>
                <w:color w:val="auto"/>
                <w:sz w:val="28"/>
              </w:rPr>
              <w:t>化學物質管理</w:t>
            </w:r>
          </w:p>
        </w:tc>
        <w:tc>
          <w:tcPr>
            <w:tcW w:w="2196" w:type="dxa"/>
            <w:vAlign w:val="center"/>
          </w:tcPr>
          <w:p w14:paraId="04505D12"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color w:val="auto"/>
                <w:u w:val="single"/>
              </w:rPr>
              <w:t>強化化學物質管理</w:t>
            </w:r>
          </w:p>
        </w:tc>
        <w:tc>
          <w:tcPr>
            <w:tcW w:w="2096" w:type="dxa"/>
            <w:vAlign w:val="center"/>
          </w:tcPr>
          <w:p w14:paraId="1A0F25BA"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推動新化學物質及既有化學物質登錄制度。</w:t>
            </w:r>
          </w:p>
        </w:tc>
        <w:tc>
          <w:tcPr>
            <w:tcW w:w="2096" w:type="dxa"/>
            <w:vAlign w:val="center"/>
          </w:tcPr>
          <w:p w14:paraId="52270E29"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掌握及管理化學物質資訊以評估公告列管毒性化學物質。</w:t>
            </w:r>
          </w:p>
        </w:tc>
        <w:tc>
          <w:tcPr>
            <w:tcW w:w="2096" w:type="dxa"/>
            <w:vAlign w:val="center"/>
          </w:tcPr>
          <w:p w14:paraId="3F572093"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盤點各種物質管理專業法規，推動跨部會化學物質管理與國際接軌。</w:t>
            </w:r>
          </w:p>
        </w:tc>
      </w:tr>
      <w:tr w:rsidR="00D14147" w:rsidRPr="00D14147" w14:paraId="39279EC1" w14:textId="77777777" w:rsidTr="00483E0E">
        <w:trPr>
          <w:jc w:val="center"/>
        </w:trPr>
        <w:tc>
          <w:tcPr>
            <w:tcW w:w="1560" w:type="dxa"/>
            <w:vMerge/>
            <w:vAlign w:val="center"/>
          </w:tcPr>
          <w:p w14:paraId="0F3BFB36" w14:textId="77777777" w:rsidR="00DB0026" w:rsidRPr="00483E0E" w:rsidRDefault="00DB0026" w:rsidP="00DB0026">
            <w:pPr>
              <w:pStyle w:val="af1"/>
              <w:rPr>
                <w:b/>
                <w:bCs/>
                <w:color w:val="auto"/>
                <w:sz w:val="28"/>
              </w:rPr>
            </w:pPr>
          </w:p>
        </w:tc>
        <w:tc>
          <w:tcPr>
            <w:tcW w:w="2196" w:type="dxa"/>
            <w:vAlign w:val="center"/>
          </w:tcPr>
          <w:p w14:paraId="0B210350" w14:textId="77777777" w:rsidR="00DB0026" w:rsidRPr="00D14147" w:rsidRDefault="00DB0026" w:rsidP="00DB0026">
            <w:pPr>
              <w:pStyle w:val="afa"/>
              <w:spacing w:before="60" w:after="120" w:line="400" w:lineRule="exact"/>
              <w:rPr>
                <w:rFonts w:ascii="新細明體" w:eastAsia="標楷體" w:hAnsi="新細明體" w:cstheme="minorHAnsi"/>
                <w:kern w:val="2"/>
                <w:u w:val="single"/>
              </w:rPr>
            </w:pPr>
            <w:r w:rsidRPr="00D14147">
              <w:rPr>
                <w:rFonts w:ascii="新細明體" w:eastAsia="標楷體" w:hAnsi="新細明體" w:cstheme="minorHAnsi"/>
                <w:kern w:val="2"/>
                <w:u w:val="single"/>
              </w:rPr>
              <w:t>健全毒性化學物質災害防救體系</w:t>
            </w:r>
          </w:p>
        </w:tc>
        <w:tc>
          <w:tcPr>
            <w:tcW w:w="2096" w:type="dxa"/>
            <w:vAlign w:val="center"/>
          </w:tcPr>
          <w:p w14:paraId="0C88CC7D"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建置毒性化學物質事故諮詢及監控專業技術能量。</w:t>
            </w:r>
          </w:p>
        </w:tc>
        <w:tc>
          <w:tcPr>
            <w:tcW w:w="2096" w:type="dxa"/>
            <w:vAlign w:val="center"/>
          </w:tcPr>
          <w:p w14:paraId="77198244"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提升專業技術與訓練，強化災害防救體系並促進國際合作。</w:t>
            </w:r>
          </w:p>
        </w:tc>
        <w:tc>
          <w:tcPr>
            <w:tcW w:w="2096" w:type="dxa"/>
            <w:vAlign w:val="center"/>
          </w:tcPr>
          <w:p w14:paraId="28A76703"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督導業者落實聯防組織運作，加強自主安全管理，降低毒性化學物質災害風險。</w:t>
            </w:r>
          </w:p>
        </w:tc>
      </w:tr>
      <w:tr w:rsidR="00D14147" w:rsidRPr="00D14147" w14:paraId="318F2A97" w14:textId="77777777" w:rsidTr="00483E0E">
        <w:trPr>
          <w:jc w:val="center"/>
        </w:trPr>
        <w:tc>
          <w:tcPr>
            <w:tcW w:w="1560" w:type="dxa"/>
            <w:vMerge/>
            <w:vAlign w:val="center"/>
          </w:tcPr>
          <w:p w14:paraId="40022296" w14:textId="77777777" w:rsidR="00DB0026" w:rsidRPr="00483E0E" w:rsidRDefault="00DB0026" w:rsidP="00DB0026">
            <w:pPr>
              <w:pStyle w:val="af1"/>
              <w:rPr>
                <w:b/>
                <w:bCs/>
                <w:color w:val="auto"/>
                <w:sz w:val="28"/>
              </w:rPr>
            </w:pPr>
          </w:p>
        </w:tc>
        <w:tc>
          <w:tcPr>
            <w:tcW w:w="2196" w:type="dxa"/>
            <w:vAlign w:val="center"/>
          </w:tcPr>
          <w:p w14:paraId="2CF5B17B"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color w:val="auto"/>
                <w:u w:val="single"/>
              </w:rPr>
              <w:t>資訊及查核</w:t>
            </w:r>
          </w:p>
        </w:tc>
        <w:tc>
          <w:tcPr>
            <w:tcW w:w="2096" w:type="dxa"/>
            <w:vAlign w:val="center"/>
          </w:tcPr>
          <w:p w14:paraId="68A67F1E"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建構跨部會化學物質資訊平臺提供食安源頭管理資訊及查核。</w:t>
            </w:r>
          </w:p>
        </w:tc>
        <w:tc>
          <w:tcPr>
            <w:tcW w:w="2096" w:type="dxa"/>
            <w:vAlign w:val="center"/>
          </w:tcPr>
          <w:p w14:paraId="56678E05"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建立化學物質知識地圖提供消費者相關安全資訊。</w:t>
            </w:r>
          </w:p>
        </w:tc>
        <w:tc>
          <w:tcPr>
            <w:tcW w:w="2096" w:type="dxa"/>
            <w:vAlign w:val="center"/>
          </w:tcPr>
          <w:p w14:paraId="5DC033C6" w14:textId="77777777" w:rsidR="00DB0026" w:rsidRPr="00D14147" w:rsidRDefault="00DB0026" w:rsidP="00DB0026">
            <w:pPr>
              <w:pStyle w:val="af1"/>
              <w:jc w:val="both"/>
              <w:rPr>
                <w:rFonts w:ascii="新細明體" w:hAnsi="新細明體"/>
                <w:color w:val="auto"/>
                <w:u w:val="single"/>
              </w:rPr>
            </w:pPr>
            <w:r w:rsidRPr="00D14147">
              <w:rPr>
                <w:rFonts w:ascii="新細明體" w:hAnsi="新細明體" w:hint="eastAsia"/>
                <w:color w:val="auto"/>
                <w:u w:val="single"/>
              </w:rPr>
              <w:t>化學物質數據彙整運用及技術發展。</w:t>
            </w:r>
          </w:p>
        </w:tc>
      </w:tr>
      <w:tr w:rsidR="00D14147" w:rsidRPr="00D14147" w14:paraId="35C9F4D4" w14:textId="77777777" w:rsidTr="00483E0E">
        <w:trPr>
          <w:jc w:val="center"/>
        </w:trPr>
        <w:tc>
          <w:tcPr>
            <w:tcW w:w="1560" w:type="dxa"/>
            <w:vAlign w:val="center"/>
          </w:tcPr>
          <w:p w14:paraId="5C61BFC4" w14:textId="77777777" w:rsidR="00DB0026" w:rsidRPr="00483E0E" w:rsidRDefault="00DB0026" w:rsidP="00DB0026">
            <w:pPr>
              <w:pStyle w:val="af1"/>
              <w:rPr>
                <w:b/>
                <w:bCs/>
                <w:color w:val="auto"/>
                <w:sz w:val="28"/>
              </w:rPr>
            </w:pPr>
            <w:r w:rsidRPr="00483E0E">
              <w:rPr>
                <w:rFonts w:hint="eastAsia"/>
                <w:b/>
                <w:bCs/>
                <w:color w:val="auto"/>
                <w:sz w:val="28"/>
              </w:rPr>
              <w:t>資源循環</w:t>
            </w:r>
          </w:p>
        </w:tc>
        <w:tc>
          <w:tcPr>
            <w:tcW w:w="2196" w:type="dxa"/>
            <w:vAlign w:val="center"/>
          </w:tcPr>
          <w:p w14:paraId="2D06A509" w14:textId="77777777" w:rsidR="00DB0026" w:rsidRPr="00D14147" w:rsidRDefault="00DB0026" w:rsidP="00DB0026">
            <w:pPr>
              <w:pStyle w:val="af1"/>
              <w:rPr>
                <w:color w:val="auto"/>
                <w:sz w:val="28"/>
                <w:szCs w:val="28"/>
              </w:rPr>
            </w:pPr>
            <w:r w:rsidRPr="00D14147">
              <w:rPr>
                <w:rFonts w:hint="eastAsia"/>
                <w:color w:val="auto"/>
                <w:sz w:val="28"/>
                <w:szCs w:val="28"/>
              </w:rPr>
              <w:t>資源回收率</w:t>
            </w:r>
            <w:r w:rsidRPr="00D14147">
              <w:rPr>
                <w:rFonts w:hint="eastAsia"/>
                <w:color w:val="auto"/>
                <w:sz w:val="28"/>
                <w:szCs w:val="28"/>
              </w:rPr>
              <w:t>(%)</w:t>
            </w:r>
          </w:p>
        </w:tc>
        <w:tc>
          <w:tcPr>
            <w:tcW w:w="2096" w:type="dxa"/>
            <w:vAlign w:val="center"/>
          </w:tcPr>
          <w:p w14:paraId="72F61425" w14:textId="77777777" w:rsidR="00DB0026" w:rsidRPr="00D14147" w:rsidRDefault="00DB0026" w:rsidP="00DB0026">
            <w:pPr>
              <w:pStyle w:val="af1"/>
              <w:rPr>
                <w:color w:val="auto"/>
                <w:sz w:val="28"/>
                <w:szCs w:val="28"/>
              </w:rPr>
            </w:pPr>
            <w:r w:rsidRPr="00D14147">
              <w:rPr>
                <w:rFonts w:hint="eastAsia"/>
                <w:color w:val="auto"/>
                <w:sz w:val="28"/>
                <w:szCs w:val="28"/>
              </w:rPr>
              <w:t>51.20%</w:t>
            </w:r>
          </w:p>
        </w:tc>
        <w:tc>
          <w:tcPr>
            <w:tcW w:w="2096" w:type="dxa"/>
            <w:vAlign w:val="center"/>
          </w:tcPr>
          <w:p w14:paraId="656FD363" w14:textId="77777777" w:rsidR="00DB0026" w:rsidRPr="00D14147" w:rsidRDefault="00DB0026" w:rsidP="00DB0026">
            <w:pPr>
              <w:pStyle w:val="af1"/>
              <w:rPr>
                <w:color w:val="auto"/>
                <w:sz w:val="28"/>
                <w:szCs w:val="28"/>
              </w:rPr>
            </w:pPr>
            <w:r w:rsidRPr="00D14147">
              <w:rPr>
                <w:rFonts w:hint="eastAsia"/>
                <w:color w:val="auto"/>
                <w:sz w:val="28"/>
                <w:szCs w:val="28"/>
              </w:rPr>
              <w:t>5</w:t>
            </w:r>
            <w:r w:rsidRPr="00D14147">
              <w:rPr>
                <w:color w:val="auto"/>
                <w:sz w:val="28"/>
                <w:szCs w:val="28"/>
              </w:rPr>
              <w:t>3</w:t>
            </w:r>
            <w:r w:rsidRPr="00D14147">
              <w:rPr>
                <w:rFonts w:hint="eastAsia"/>
                <w:color w:val="auto"/>
                <w:sz w:val="28"/>
                <w:szCs w:val="28"/>
              </w:rPr>
              <w:t>%</w:t>
            </w:r>
          </w:p>
        </w:tc>
        <w:tc>
          <w:tcPr>
            <w:tcW w:w="2096" w:type="dxa"/>
            <w:vAlign w:val="center"/>
          </w:tcPr>
          <w:p w14:paraId="0E0D783A" w14:textId="77777777" w:rsidR="00DB0026" w:rsidRPr="00D14147" w:rsidRDefault="00DB0026" w:rsidP="00DB0026">
            <w:pPr>
              <w:pStyle w:val="af1"/>
              <w:rPr>
                <w:color w:val="auto"/>
                <w:sz w:val="28"/>
                <w:szCs w:val="28"/>
              </w:rPr>
            </w:pPr>
            <w:r w:rsidRPr="00D14147">
              <w:rPr>
                <w:rFonts w:hint="eastAsia"/>
                <w:color w:val="auto"/>
                <w:sz w:val="28"/>
                <w:szCs w:val="28"/>
              </w:rPr>
              <w:t>5</w:t>
            </w:r>
            <w:r w:rsidRPr="00D14147">
              <w:rPr>
                <w:color w:val="auto"/>
                <w:sz w:val="28"/>
                <w:szCs w:val="28"/>
              </w:rPr>
              <w:t>5%</w:t>
            </w:r>
          </w:p>
        </w:tc>
      </w:tr>
      <w:tr w:rsidR="00D14147" w:rsidRPr="00D14147" w14:paraId="29151AAA" w14:textId="77777777" w:rsidTr="00483E0E">
        <w:trPr>
          <w:jc w:val="center"/>
        </w:trPr>
        <w:tc>
          <w:tcPr>
            <w:tcW w:w="1560" w:type="dxa"/>
            <w:vAlign w:val="center"/>
          </w:tcPr>
          <w:p w14:paraId="1FC245DB" w14:textId="77777777" w:rsidR="00DB0026" w:rsidRPr="00483E0E" w:rsidRDefault="00DB0026" w:rsidP="00DB0026">
            <w:pPr>
              <w:pStyle w:val="af1"/>
              <w:rPr>
                <w:b/>
                <w:bCs/>
                <w:color w:val="auto"/>
                <w:sz w:val="28"/>
              </w:rPr>
            </w:pPr>
            <w:r w:rsidRPr="00483E0E">
              <w:rPr>
                <w:rFonts w:hint="eastAsia"/>
                <w:b/>
                <w:bCs/>
                <w:color w:val="auto"/>
                <w:sz w:val="28"/>
              </w:rPr>
              <w:t>環境科技</w:t>
            </w:r>
          </w:p>
        </w:tc>
        <w:tc>
          <w:tcPr>
            <w:tcW w:w="2196" w:type="dxa"/>
            <w:vAlign w:val="center"/>
          </w:tcPr>
          <w:p w14:paraId="7AFE980E" w14:textId="77777777" w:rsidR="00DB0026" w:rsidRPr="00D14147" w:rsidRDefault="00DB0026" w:rsidP="00DB0026">
            <w:pPr>
              <w:pStyle w:val="af1"/>
              <w:rPr>
                <w:color w:val="auto"/>
                <w:sz w:val="28"/>
                <w:szCs w:val="28"/>
              </w:rPr>
            </w:pPr>
            <w:r w:rsidRPr="00D14147">
              <w:rPr>
                <w:rFonts w:hint="eastAsia"/>
                <w:color w:val="auto"/>
                <w:sz w:val="28"/>
                <w:szCs w:val="28"/>
              </w:rPr>
              <w:t>維持感測器數據品質</w:t>
            </w:r>
          </w:p>
        </w:tc>
        <w:tc>
          <w:tcPr>
            <w:tcW w:w="2096" w:type="dxa"/>
            <w:vAlign w:val="center"/>
          </w:tcPr>
          <w:p w14:paraId="141C4574" w14:textId="77777777" w:rsidR="00DB0026" w:rsidRPr="00D14147" w:rsidRDefault="00DB0026" w:rsidP="00DB0026">
            <w:pPr>
              <w:pStyle w:val="af1"/>
              <w:rPr>
                <w:color w:val="auto"/>
                <w:sz w:val="28"/>
                <w:szCs w:val="28"/>
              </w:rPr>
            </w:pPr>
            <w:r w:rsidRPr="00D14147">
              <w:rPr>
                <w:rFonts w:hint="eastAsia"/>
                <w:color w:val="auto"/>
                <w:sz w:val="28"/>
                <w:szCs w:val="28"/>
              </w:rPr>
              <w:t>污染熱區鑑別</w:t>
            </w:r>
          </w:p>
          <w:p w14:paraId="1BA12A11" w14:textId="77777777" w:rsidR="00DB0026" w:rsidRPr="00D14147" w:rsidRDefault="00DB0026" w:rsidP="00DB0026">
            <w:pPr>
              <w:pStyle w:val="af1"/>
              <w:rPr>
                <w:color w:val="auto"/>
                <w:sz w:val="28"/>
                <w:szCs w:val="28"/>
              </w:rPr>
            </w:pPr>
            <w:r w:rsidRPr="00D14147">
              <w:rPr>
                <w:rFonts w:hint="eastAsia"/>
                <w:color w:val="auto"/>
                <w:sz w:val="28"/>
                <w:szCs w:val="28"/>
              </w:rPr>
              <w:t>數據完整率</w:t>
            </w:r>
          </w:p>
          <w:p w14:paraId="10D78720" w14:textId="77777777" w:rsidR="00DB0026" w:rsidRPr="00D14147" w:rsidRDefault="00DB0026" w:rsidP="00DB0026">
            <w:pPr>
              <w:pStyle w:val="af1"/>
              <w:rPr>
                <w:color w:val="auto"/>
                <w:sz w:val="28"/>
                <w:szCs w:val="28"/>
              </w:rPr>
            </w:pPr>
            <w:r w:rsidRPr="00D14147">
              <w:rPr>
                <w:rFonts w:hint="eastAsia"/>
                <w:color w:val="auto"/>
                <w:sz w:val="28"/>
                <w:szCs w:val="28"/>
              </w:rPr>
              <w:t>＞</w:t>
            </w:r>
            <w:r w:rsidRPr="00D14147">
              <w:rPr>
                <w:rFonts w:hint="eastAsia"/>
                <w:color w:val="auto"/>
                <w:sz w:val="28"/>
                <w:szCs w:val="28"/>
              </w:rPr>
              <w:t>90%</w:t>
            </w:r>
          </w:p>
        </w:tc>
        <w:tc>
          <w:tcPr>
            <w:tcW w:w="2096" w:type="dxa"/>
            <w:vAlign w:val="center"/>
          </w:tcPr>
          <w:p w14:paraId="37678BE6" w14:textId="77777777" w:rsidR="00DB0026" w:rsidRPr="00D14147" w:rsidRDefault="00DB0026" w:rsidP="00DB0026">
            <w:pPr>
              <w:pStyle w:val="af1"/>
              <w:rPr>
                <w:color w:val="auto"/>
                <w:sz w:val="28"/>
                <w:szCs w:val="28"/>
              </w:rPr>
            </w:pPr>
            <w:r w:rsidRPr="00D14147">
              <w:rPr>
                <w:rFonts w:hint="eastAsia"/>
                <w:color w:val="auto"/>
                <w:sz w:val="28"/>
                <w:szCs w:val="28"/>
              </w:rPr>
              <w:t>符合污染熱區鑑別應用等級</w:t>
            </w:r>
            <w:r w:rsidRPr="00D14147">
              <w:rPr>
                <w:rFonts w:hint="eastAsia"/>
                <w:color w:val="auto"/>
                <w:sz w:val="28"/>
                <w:szCs w:val="28"/>
              </w:rPr>
              <w:t xml:space="preserve"> </w:t>
            </w:r>
            <w:r w:rsidRPr="00D14147">
              <w:rPr>
                <w:rFonts w:hint="eastAsia"/>
                <w:color w:val="auto"/>
                <w:sz w:val="28"/>
                <w:szCs w:val="28"/>
              </w:rPr>
              <w:t>數據品質要求</w:t>
            </w:r>
          </w:p>
        </w:tc>
        <w:tc>
          <w:tcPr>
            <w:tcW w:w="2096" w:type="dxa"/>
            <w:vAlign w:val="center"/>
          </w:tcPr>
          <w:p w14:paraId="1A6ED604" w14:textId="77777777" w:rsidR="00DB0026" w:rsidRPr="00D14147" w:rsidRDefault="00DB0026" w:rsidP="00DB0026">
            <w:pPr>
              <w:pStyle w:val="af1"/>
              <w:rPr>
                <w:color w:val="auto"/>
                <w:sz w:val="28"/>
                <w:szCs w:val="28"/>
              </w:rPr>
            </w:pPr>
            <w:r w:rsidRPr="00D14147">
              <w:rPr>
                <w:rFonts w:hint="eastAsia"/>
                <w:color w:val="auto"/>
                <w:sz w:val="28"/>
                <w:szCs w:val="28"/>
              </w:rPr>
              <w:t>使用</w:t>
            </w:r>
            <w:r w:rsidRPr="00D14147">
              <w:rPr>
                <w:rFonts w:hint="eastAsia"/>
                <w:color w:val="auto"/>
                <w:sz w:val="28"/>
                <w:szCs w:val="28"/>
              </w:rPr>
              <w:t>APP</w:t>
            </w:r>
            <w:r w:rsidRPr="00D14147">
              <w:rPr>
                <w:rFonts w:hint="eastAsia"/>
                <w:color w:val="auto"/>
                <w:sz w:val="28"/>
                <w:szCs w:val="28"/>
              </w:rPr>
              <w:t>，加入環境物聯網有效掌握關注區域即時狀況</w:t>
            </w:r>
          </w:p>
        </w:tc>
      </w:tr>
      <w:tr w:rsidR="00D14147" w:rsidRPr="00D14147" w14:paraId="1470F9CC" w14:textId="77777777" w:rsidTr="00483E0E">
        <w:trPr>
          <w:jc w:val="center"/>
        </w:trPr>
        <w:tc>
          <w:tcPr>
            <w:tcW w:w="1560" w:type="dxa"/>
            <w:vAlign w:val="center"/>
          </w:tcPr>
          <w:p w14:paraId="29ACC2FA" w14:textId="77777777" w:rsidR="00DB0026" w:rsidRPr="00483E0E" w:rsidRDefault="00DB0026" w:rsidP="00DB0026">
            <w:pPr>
              <w:pStyle w:val="af1"/>
              <w:rPr>
                <w:b/>
                <w:bCs/>
                <w:color w:val="auto"/>
                <w:sz w:val="28"/>
              </w:rPr>
            </w:pPr>
            <w:r w:rsidRPr="00483E0E">
              <w:rPr>
                <w:rFonts w:hint="eastAsia"/>
                <w:b/>
                <w:bCs/>
                <w:color w:val="auto"/>
                <w:sz w:val="28"/>
              </w:rPr>
              <w:t>環境教育</w:t>
            </w:r>
          </w:p>
        </w:tc>
        <w:tc>
          <w:tcPr>
            <w:tcW w:w="2196" w:type="dxa"/>
            <w:vAlign w:val="center"/>
          </w:tcPr>
          <w:p w14:paraId="63C0B4C7" w14:textId="77777777" w:rsidR="00DB0026" w:rsidRPr="00D14147" w:rsidRDefault="00DB0026" w:rsidP="00DB0026">
            <w:pPr>
              <w:pStyle w:val="af1"/>
              <w:rPr>
                <w:color w:val="auto"/>
                <w:sz w:val="28"/>
                <w:szCs w:val="28"/>
              </w:rPr>
            </w:pPr>
            <w:r w:rsidRPr="00D14147">
              <w:rPr>
                <w:rFonts w:hint="eastAsia"/>
                <w:color w:val="auto"/>
                <w:sz w:val="28"/>
                <w:szCs w:val="28"/>
              </w:rPr>
              <w:t>環保</w:t>
            </w:r>
            <w:r w:rsidRPr="00D14147">
              <w:rPr>
                <w:rFonts w:hint="eastAsia"/>
                <w:color w:val="auto"/>
                <w:sz w:val="28"/>
                <w:szCs w:val="28"/>
              </w:rPr>
              <w:t>(</w:t>
            </w:r>
            <w:r w:rsidRPr="00D14147">
              <w:rPr>
                <w:rFonts w:hint="eastAsia"/>
                <w:color w:val="auto"/>
                <w:sz w:val="28"/>
                <w:szCs w:val="28"/>
              </w:rPr>
              <w:t>環教</w:t>
            </w:r>
            <w:r w:rsidRPr="00D14147">
              <w:rPr>
                <w:rFonts w:hint="eastAsia"/>
                <w:color w:val="auto"/>
                <w:sz w:val="28"/>
                <w:szCs w:val="28"/>
              </w:rPr>
              <w:t>)</w:t>
            </w:r>
            <w:r w:rsidRPr="00D14147">
              <w:rPr>
                <w:rFonts w:hint="eastAsia"/>
                <w:color w:val="auto"/>
                <w:sz w:val="28"/>
                <w:szCs w:val="28"/>
              </w:rPr>
              <w:t>志工總人數</w:t>
            </w:r>
          </w:p>
        </w:tc>
        <w:tc>
          <w:tcPr>
            <w:tcW w:w="2096" w:type="dxa"/>
            <w:vAlign w:val="center"/>
          </w:tcPr>
          <w:p w14:paraId="72E42CD4" w14:textId="77777777" w:rsidR="00DB0026" w:rsidRPr="00D14147" w:rsidRDefault="00DB0026" w:rsidP="00DB0026">
            <w:pPr>
              <w:pStyle w:val="af1"/>
              <w:rPr>
                <w:color w:val="auto"/>
                <w:sz w:val="28"/>
                <w:szCs w:val="28"/>
              </w:rPr>
            </w:pPr>
            <w:r w:rsidRPr="00D14147">
              <w:rPr>
                <w:color w:val="auto"/>
                <w:sz w:val="28"/>
                <w:szCs w:val="28"/>
              </w:rPr>
              <w:t>7000</w:t>
            </w:r>
            <w:r w:rsidRPr="00D14147">
              <w:rPr>
                <w:color w:val="auto"/>
                <w:sz w:val="28"/>
                <w:szCs w:val="28"/>
              </w:rPr>
              <w:t>人</w:t>
            </w:r>
          </w:p>
        </w:tc>
        <w:tc>
          <w:tcPr>
            <w:tcW w:w="2096" w:type="dxa"/>
            <w:vAlign w:val="center"/>
          </w:tcPr>
          <w:p w14:paraId="3698A87E" w14:textId="77777777" w:rsidR="00DB0026" w:rsidRPr="00D14147" w:rsidRDefault="00DB0026" w:rsidP="00DB0026">
            <w:pPr>
              <w:pStyle w:val="af1"/>
              <w:rPr>
                <w:color w:val="auto"/>
                <w:sz w:val="28"/>
                <w:szCs w:val="28"/>
              </w:rPr>
            </w:pPr>
            <w:r w:rsidRPr="00D14147">
              <w:rPr>
                <w:color w:val="auto"/>
                <w:sz w:val="28"/>
                <w:szCs w:val="28"/>
              </w:rPr>
              <w:t>7500</w:t>
            </w:r>
            <w:r w:rsidRPr="00D14147">
              <w:rPr>
                <w:color w:val="auto"/>
                <w:sz w:val="28"/>
                <w:szCs w:val="28"/>
              </w:rPr>
              <w:t>人</w:t>
            </w:r>
          </w:p>
        </w:tc>
        <w:tc>
          <w:tcPr>
            <w:tcW w:w="2096" w:type="dxa"/>
            <w:vAlign w:val="center"/>
          </w:tcPr>
          <w:p w14:paraId="1984BDC5" w14:textId="77777777" w:rsidR="00DB0026" w:rsidRPr="00D14147" w:rsidRDefault="00DB0026" w:rsidP="00DB0026">
            <w:pPr>
              <w:pStyle w:val="af1"/>
              <w:rPr>
                <w:color w:val="auto"/>
                <w:sz w:val="28"/>
                <w:szCs w:val="28"/>
              </w:rPr>
            </w:pPr>
            <w:r w:rsidRPr="00D14147">
              <w:rPr>
                <w:color w:val="auto"/>
                <w:sz w:val="28"/>
                <w:szCs w:val="28"/>
              </w:rPr>
              <w:t>8000</w:t>
            </w:r>
            <w:r w:rsidRPr="00D14147">
              <w:rPr>
                <w:color w:val="auto"/>
                <w:sz w:val="28"/>
                <w:szCs w:val="28"/>
              </w:rPr>
              <w:t>人</w:t>
            </w:r>
          </w:p>
        </w:tc>
      </w:tr>
      <w:tr w:rsidR="00D14147" w:rsidRPr="00D14147" w14:paraId="7EEAFC47" w14:textId="77777777" w:rsidTr="00483E0E">
        <w:trPr>
          <w:jc w:val="center"/>
        </w:trPr>
        <w:tc>
          <w:tcPr>
            <w:tcW w:w="1560" w:type="dxa"/>
            <w:vAlign w:val="center"/>
          </w:tcPr>
          <w:p w14:paraId="4D2BC8AC" w14:textId="77777777" w:rsidR="00DB0026" w:rsidRPr="00483E0E" w:rsidRDefault="00DB0026" w:rsidP="00DB0026">
            <w:pPr>
              <w:pStyle w:val="af1"/>
              <w:rPr>
                <w:b/>
                <w:bCs/>
                <w:color w:val="auto"/>
                <w:sz w:val="28"/>
              </w:rPr>
            </w:pPr>
            <w:r w:rsidRPr="00483E0E">
              <w:rPr>
                <w:rFonts w:hint="eastAsia"/>
                <w:b/>
                <w:bCs/>
                <w:color w:val="auto"/>
                <w:sz w:val="28"/>
              </w:rPr>
              <w:t>社會參與</w:t>
            </w:r>
          </w:p>
        </w:tc>
        <w:tc>
          <w:tcPr>
            <w:tcW w:w="2196" w:type="dxa"/>
            <w:vAlign w:val="center"/>
          </w:tcPr>
          <w:p w14:paraId="23BE45DA" w14:textId="77777777" w:rsidR="00DB0026" w:rsidRPr="00D14147" w:rsidRDefault="00DB0026" w:rsidP="00DB0026">
            <w:pPr>
              <w:pStyle w:val="af1"/>
              <w:rPr>
                <w:color w:val="auto"/>
                <w:sz w:val="28"/>
                <w:szCs w:val="28"/>
              </w:rPr>
            </w:pPr>
            <w:r w:rsidRPr="00D14147">
              <w:rPr>
                <w:rFonts w:cs="新細明體"/>
                <w:color w:val="auto"/>
                <w:spacing w:val="-2"/>
              </w:rPr>
              <w:t>指定項目綠色採購比率</w:t>
            </w:r>
            <w:r w:rsidRPr="00D14147">
              <w:rPr>
                <w:rFonts w:cs="Times New Roman"/>
                <w:color w:val="auto"/>
                <w:spacing w:val="-1"/>
              </w:rPr>
              <w:t>(%)</w:t>
            </w:r>
          </w:p>
        </w:tc>
        <w:tc>
          <w:tcPr>
            <w:tcW w:w="2096" w:type="dxa"/>
            <w:vAlign w:val="center"/>
          </w:tcPr>
          <w:p w14:paraId="558A8E17" w14:textId="77777777" w:rsidR="00DB0026" w:rsidRPr="00D14147" w:rsidRDefault="00DB0026" w:rsidP="00DB0026">
            <w:pPr>
              <w:pStyle w:val="af1"/>
              <w:rPr>
                <w:color w:val="auto"/>
                <w:sz w:val="28"/>
                <w:szCs w:val="28"/>
              </w:rPr>
            </w:pPr>
            <w:r w:rsidRPr="00D14147">
              <w:rPr>
                <w:rFonts w:hint="eastAsia"/>
                <w:color w:val="auto"/>
                <w:sz w:val="28"/>
                <w:szCs w:val="28"/>
              </w:rPr>
              <w:t>95%</w:t>
            </w:r>
          </w:p>
        </w:tc>
        <w:tc>
          <w:tcPr>
            <w:tcW w:w="2096" w:type="dxa"/>
            <w:vAlign w:val="center"/>
          </w:tcPr>
          <w:p w14:paraId="3F79F6A6" w14:textId="77777777" w:rsidR="00DB0026" w:rsidRPr="00D14147" w:rsidRDefault="00DB0026" w:rsidP="00DB0026">
            <w:pPr>
              <w:pStyle w:val="af1"/>
              <w:rPr>
                <w:color w:val="auto"/>
                <w:sz w:val="28"/>
                <w:szCs w:val="28"/>
              </w:rPr>
            </w:pPr>
            <w:r w:rsidRPr="00D14147">
              <w:rPr>
                <w:rFonts w:hint="eastAsia"/>
                <w:color w:val="auto"/>
                <w:sz w:val="28"/>
                <w:szCs w:val="28"/>
              </w:rPr>
              <w:t>96%</w:t>
            </w:r>
          </w:p>
        </w:tc>
        <w:tc>
          <w:tcPr>
            <w:tcW w:w="2096" w:type="dxa"/>
            <w:vAlign w:val="center"/>
          </w:tcPr>
          <w:p w14:paraId="44F82688" w14:textId="77777777" w:rsidR="00DB0026" w:rsidRPr="00D14147" w:rsidRDefault="00DB0026" w:rsidP="00DB0026">
            <w:pPr>
              <w:pStyle w:val="af1"/>
              <w:rPr>
                <w:color w:val="auto"/>
                <w:sz w:val="28"/>
                <w:szCs w:val="28"/>
              </w:rPr>
            </w:pPr>
            <w:r w:rsidRPr="00D14147">
              <w:rPr>
                <w:rFonts w:hint="eastAsia"/>
                <w:color w:val="auto"/>
                <w:sz w:val="28"/>
                <w:szCs w:val="28"/>
              </w:rPr>
              <w:t>97%</w:t>
            </w:r>
          </w:p>
        </w:tc>
      </w:tr>
    </w:tbl>
    <w:p w14:paraId="1D9DC355" w14:textId="77777777" w:rsidR="00D20913" w:rsidRDefault="00D20913" w:rsidP="00FA69C2">
      <w:pPr>
        <w:pStyle w:val="1"/>
      </w:pPr>
      <w:bookmarkStart w:id="11" w:name="_Toc73115155"/>
      <w:bookmarkStart w:id="12" w:name="_Toc76115600"/>
    </w:p>
    <w:p w14:paraId="485B4E9F" w14:textId="77777777" w:rsidR="00D20913" w:rsidRDefault="00D20913">
      <w:pPr>
        <w:widowControl/>
        <w:rPr>
          <w:rFonts w:ascii="Times New Roman" w:eastAsia="標楷體" w:hAnsi="Times New Roman"/>
          <w:b/>
          <w:sz w:val="40"/>
          <w:szCs w:val="40"/>
        </w:rPr>
      </w:pPr>
      <w:r>
        <w:br w:type="page"/>
      </w:r>
    </w:p>
    <w:p w14:paraId="71E4132F" w14:textId="77777777" w:rsidR="001A7E94" w:rsidRPr="008975D3" w:rsidRDefault="001A7E94" w:rsidP="00FA69C2">
      <w:pPr>
        <w:pStyle w:val="1"/>
      </w:pPr>
      <w:r w:rsidRPr="008975D3">
        <w:rPr>
          <w:rFonts w:hint="eastAsia"/>
        </w:rPr>
        <w:lastRenderedPageBreak/>
        <w:t>第二篇　議題與策略</w:t>
      </w:r>
      <w:bookmarkEnd w:id="11"/>
      <w:bookmarkEnd w:id="12"/>
    </w:p>
    <w:p w14:paraId="55C0E1B7" w14:textId="77777777" w:rsidR="001A7E94" w:rsidRPr="008975D3" w:rsidRDefault="001A7E94" w:rsidP="00FA69C2">
      <w:pPr>
        <w:pStyle w:val="2"/>
        <w:rPr>
          <w:b/>
        </w:rPr>
      </w:pPr>
      <w:bookmarkStart w:id="13" w:name="_Toc73115156"/>
      <w:bookmarkStart w:id="14" w:name="_Toc76115601"/>
      <w:r w:rsidRPr="008975D3">
        <w:rPr>
          <w:rFonts w:hint="eastAsia"/>
          <w:b/>
        </w:rPr>
        <w:t>第四章　氣候變遷因應</w:t>
      </w:r>
      <w:bookmarkEnd w:id="13"/>
      <w:bookmarkEnd w:id="14"/>
    </w:p>
    <w:p w14:paraId="63A01C32" w14:textId="77777777" w:rsidR="00D20C5A" w:rsidRPr="008975D3" w:rsidRDefault="00D20C5A" w:rsidP="00483E0E">
      <w:pPr>
        <w:pStyle w:val="af5"/>
        <w:ind w:left="566" w:hangingChars="202" w:hanging="566"/>
        <w:outlineLvl w:val="9"/>
      </w:pPr>
      <w:bookmarkStart w:id="15" w:name="_Toc73115157"/>
      <w:r w:rsidRPr="008975D3">
        <w:rPr>
          <w:rFonts w:hint="eastAsia"/>
        </w:rPr>
        <w:t>一、</w:t>
      </w:r>
      <w:r w:rsidRPr="008975D3">
        <w:rPr>
          <w:rFonts w:hint="eastAsia"/>
        </w:rPr>
        <w:tab/>
      </w:r>
      <w:r w:rsidRPr="008975D3">
        <w:rPr>
          <w:rFonts w:hint="eastAsia"/>
        </w:rPr>
        <w:t>議題現況</w:t>
      </w:r>
      <w:bookmarkEnd w:id="15"/>
    </w:p>
    <w:p w14:paraId="10668787" w14:textId="77777777" w:rsidR="00D20C5A" w:rsidRPr="008975D3" w:rsidRDefault="00D20C5A" w:rsidP="00A8553B">
      <w:pPr>
        <w:pStyle w:val="af7"/>
        <w:jc w:val="both"/>
        <w:outlineLvl w:val="9"/>
      </w:pPr>
      <w:bookmarkStart w:id="16" w:name="_Toc73115158"/>
      <w:r w:rsidRPr="008975D3">
        <w:rPr>
          <w:rFonts w:hint="eastAsia"/>
        </w:rPr>
        <w:t>全球暖化所導致的氣候變遷衝擊影響日益顯著，而臺灣屬於脆弱的島嶼屬性類型，本縣為臺灣觀光大縣，且擁有獨特的地理環境，為及早因應氣候變遷威脅災害，依據行政院環境保護署溫室氣體管制法第</w:t>
      </w:r>
      <w:r w:rsidRPr="008975D3">
        <w:rPr>
          <w:rFonts w:hint="eastAsia"/>
        </w:rPr>
        <w:t>15</w:t>
      </w:r>
      <w:r w:rsidRPr="008975D3">
        <w:rPr>
          <w:rFonts w:hint="eastAsia"/>
        </w:rPr>
        <w:t>條規定，訂修本縣溫室氣體管制執行方案，分由不同角度據以推動落實，減緩未來氣候變遷潛在衝擊。</w:t>
      </w:r>
      <w:bookmarkEnd w:id="16"/>
    </w:p>
    <w:p w14:paraId="486A05F5" w14:textId="77777777" w:rsidR="00D20C5A" w:rsidRPr="008975D3" w:rsidRDefault="00D20C5A" w:rsidP="00A8553B">
      <w:pPr>
        <w:pStyle w:val="af7"/>
        <w:jc w:val="both"/>
        <w:outlineLvl w:val="9"/>
      </w:pPr>
      <w:bookmarkStart w:id="17" w:name="_Toc73115159"/>
      <w:r w:rsidRPr="008975D3">
        <w:rPr>
          <w:rFonts w:hint="eastAsia"/>
        </w:rPr>
        <w:t>觀察本縣歷年溫室氣體部門別排放特性，其中</w:t>
      </w:r>
      <w:r w:rsidRPr="008975D3">
        <w:rPr>
          <w:rFonts w:hint="eastAsia"/>
        </w:rPr>
        <w:t>101~104</w:t>
      </w:r>
      <w:r w:rsidRPr="008975D3">
        <w:rPr>
          <w:rFonts w:hint="eastAsia"/>
        </w:rPr>
        <w:t>年行政轄區部門溫室氣體排放量呈現逐年增加趨勢，</w:t>
      </w:r>
      <w:r w:rsidRPr="008975D3">
        <w:rPr>
          <w:rFonts w:hint="eastAsia"/>
        </w:rPr>
        <w:t>101</w:t>
      </w:r>
      <w:r w:rsidRPr="008975D3">
        <w:rPr>
          <w:rFonts w:hint="eastAsia"/>
        </w:rPr>
        <w:t>年度總排放量為</w:t>
      </w:r>
      <w:r w:rsidRPr="008975D3">
        <w:rPr>
          <w:rFonts w:hint="eastAsia"/>
        </w:rPr>
        <w:t>2,713,507.36 tonCO2e</w:t>
      </w:r>
      <w:r w:rsidRPr="008975D3">
        <w:rPr>
          <w:rFonts w:hint="eastAsia"/>
        </w:rPr>
        <w:t>、</w:t>
      </w:r>
      <w:r w:rsidRPr="008975D3">
        <w:rPr>
          <w:rFonts w:hint="eastAsia"/>
        </w:rPr>
        <w:t>102</w:t>
      </w:r>
      <w:r w:rsidRPr="008975D3">
        <w:rPr>
          <w:rFonts w:hint="eastAsia"/>
        </w:rPr>
        <w:t>年度總排放量為</w:t>
      </w:r>
      <w:r w:rsidRPr="008975D3">
        <w:rPr>
          <w:rFonts w:hint="eastAsia"/>
        </w:rPr>
        <w:t>2,738,077.07 tonCO2e  (</w:t>
      </w:r>
      <w:r w:rsidRPr="008975D3">
        <w:rPr>
          <w:rFonts w:hint="eastAsia"/>
        </w:rPr>
        <w:t>相較於</w:t>
      </w:r>
      <w:r w:rsidRPr="008975D3">
        <w:rPr>
          <w:rFonts w:hint="eastAsia"/>
        </w:rPr>
        <w:t>101</w:t>
      </w:r>
      <w:r w:rsidRPr="008975D3">
        <w:rPr>
          <w:rFonts w:hint="eastAsia"/>
        </w:rPr>
        <w:t>年度增加</w:t>
      </w:r>
      <w:r w:rsidRPr="008975D3">
        <w:rPr>
          <w:rFonts w:hint="eastAsia"/>
        </w:rPr>
        <w:t>0.91%)</w:t>
      </w:r>
      <w:r w:rsidRPr="008975D3">
        <w:rPr>
          <w:rFonts w:hint="eastAsia"/>
        </w:rPr>
        <w:t>、</w:t>
      </w:r>
      <w:r w:rsidRPr="008975D3">
        <w:rPr>
          <w:rFonts w:hint="eastAsia"/>
        </w:rPr>
        <w:t>103</w:t>
      </w:r>
      <w:r w:rsidRPr="008975D3">
        <w:rPr>
          <w:rFonts w:hint="eastAsia"/>
        </w:rPr>
        <w:t>年度總排放量為</w:t>
      </w:r>
      <w:r w:rsidRPr="008975D3">
        <w:rPr>
          <w:rFonts w:hint="eastAsia"/>
        </w:rPr>
        <w:t xml:space="preserve">2,812,654.64 tonCO2e </w:t>
      </w:r>
      <w:r w:rsidRPr="008975D3">
        <w:rPr>
          <w:rFonts w:hint="eastAsia"/>
        </w:rPr>
        <w:t>（相較於</w:t>
      </w:r>
      <w:r w:rsidRPr="008975D3">
        <w:rPr>
          <w:rFonts w:hint="eastAsia"/>
        </w:rPr>
        <w:t>102</w:t>
      </w:r>
      <w:r w:rsidRPr="008975D3">
        <w:rPr>
          <w:rFonts w:hint="eastAsia"/>
        </w:rPr>
        <w:t>年度增加</w:t>
      </w:r>
      <w:r w:rsidRPr="008975D3">
        <w:rPr>
          <w:rFonts w:hint="eastAsia"/>
        </w:rPr>
        <w:t>2.72%</w:t>
      </w:r>
      <w:r w:rsidRPr="008975D3">
        <w:rPr>
          <w:rFonts w:hint="eastAsia"/>
        </w:rPr>
        <w:t>）、</w:t>
      </w:r>
      <w:r w:rsidRPr="008975D3">
        <w:rPr>
          <w:rFonts w:hint="eastAsia"/>
        </w:rPr>
        <w:t>104</w:t>
      </w:r>
      <w:r w:rsidRPr="008975D3">
        <w:rPr>
          <w:rFonts w:hint="eastAsia"/>
        </w:rPr>
        <w:t>年度總排放量為</w:t>
      </w:r>
      <w:r w:rsidRPr="008975D3">
        <w:rPr>
          <w:rFonts w:hint="eastAsia"/>
        </w:rPr>
        <w:t>3,002,337.69 tonCO2e</w:t>
      </w:r>
      <w:r w:rsidRPr="008975D3">
        <w:rPr>
          <w:rFonts w:hint="eastAsia"/>
        </w:rPr>
        <w:t>（相較於</w:t>
      </w:r>
      <w:r w:rsidRPr="008975D3">
        <w:rPr>
          <w:rFonts w:hint="eastAsia"/>
        </w:rPr>
        <w:t>103</w:t>
      </w:r>
      <w:r w:rsidRPr="008975D3">
        <w:rPr>
          <w:rFonts w:hint="eastAsia"/>
        </w:rPr>
        <w:t>年度增加</w:t>
      </w:r>
      <w:r w:rsidRPr="008975D3">
        <w:rPr>
          <w:rFonts w:hint="eastAsia"/>
        </w:rPr>
        <w:t>6.74%</w:t>
      </w:r>
      <w:r w:rsidRPr="008975D3">
        <w:rPr>
          <w:rFonts w:hint="eastAsia"/>
        </w:rPr>
        <w:t>），而</w:t>
      </w:r>
      <w:r w:rsidRPr="008975D3">
        <w:rPr>
          <w:rFonts w:hint="eastAsia"/>
        </w:rPr>
        <w:t>105</w:t>
      </w:r>
      <w:r w:rsidRPr="008975D3">
        <w:rPr>
          <w:rFonts w:hint="eastAsia"/>
        </w:rPr>
        <w:t>年度則呈現下降趨勢，總排放量為</w:t>
      </w:r>
      <w:r w:rsidRPr="008975D3">
        <w:rPr>
          <w:rFonts w:hint="eastAsia"/>
        </w:rPr>
        <w:t>2,924,881.58 tonCO2e</w:t>
      </w:r>
      <w:r w:rsidRPr="008975D3">
        <w:rPr>
          <w:rFonts w:hint="eastAsia"/>
        </w:rPr>
        <w:t>（相較於</w:t>
      </w:r>
      <w:r w:rsidRPr="008975D3">
        <w:rPr>
          <w:rFonts w:hint="eastAsia"/>
        </w:rPr>
        <w:t>104</w:t>
      </w:r>
      <w:r w:rsidRPr="008975D3">
        <w:rPr>
          <w:rFonts w:hint="eastAsia"/>
        </w:rPr>
        <w:t>年度減少</w:t>
      </w:r>
      <w:r w:rsidRPr="008975D3">
        <w:rPr>
          <w:rFonts w:hint="eastAsia"/>
        </w:rPr>
        <w:t>2.58%</w:t>
      </w:r>
      <w:r w:rsidRPr="008975D3">
        <w:rPr>
          <w:rFonts w:hint="eastAsia"/>
        </w:rPr>
        <w:t>），歷年各部門別溫室氣體排放量如</w:t>
      </w:r>
      <w:r w:rsidRPr="008975D3">
        <w:rPr>
          <w:rFonts w:hint="eastAsia"/>
          <w:b/>
        </w:rPr>
        <w:t>表</w:t>
      </w:r>
      <w:r w:rsidR="00693D4F" w:rsidRPr="008975D3">
        <w:rPr>
          <w:rFonts w:hint="eastAsia"/>
          <w:b/>
        </w:rPr>
        <w:t>2-</w:t>
      </w:r>
      <w:r w:rsidRPr="008975D3">
        <w:rPr>
          <w:rFonts w:hint="eastAsia"/>
          <w:b/>
        </w:rPr>
        <w:t>1</w:t>
      </w:r>
      <w:r w:rsidRPr="008975D3">
        <w:rPr>
          <w:rFonts w:hint="eastAsia"/>
        </w:rPr>
        <w:t>所示。</w:t>
      </w:r>
      <w:bookmarkEnd w:id="17"/>
    </w:p>
    <w:p w14:paraId="26735F86" w14:textId="77777777" w:rsidR="00D20C5A" w:rsidRPr="008975D3" w:rsidRDefault="00D20C5A" w:rsidP="00FA69C2">
      <w:pPr>
        <w:pStyle w:val="af7"/>
        <w:outlineLvl w:val="9"/>
      </w:pPr>
      <w:bookmarkStart w:id="18" w:name="_Toc73115160"/>
      <w:r w:rsidRPr="008975D3">
        <w:rPr>
          <w:rFonts w:hint="eastAsia"/>
        </w:rPr>
        <w:t>進一步分析本縣歷年各部門排放量占比，如</w:t>
      </w:r>
      <w:r w:rsidRPr="008975D3">
        <w:rPr>
          <w:rFonts w:hint="eastAsia"/>
          <w:b/>
        </w:rPr>
        <w:t>圖</w:t>
      </w:r>
      <w:r w:rsidR="00693D4F" w:rsidRPr="008975D3">
        <w:rPr>
          <w:rFonts w:hint="eastAsia"/>
          <w:b/>
        </w:rPr>
        <w:t>2-</w:t>
      </w:r>
      <w:r w:rsidRPr="008975D3">
        <w:rPr>
          <w:rFonts w:hint="eastAsia"/>
          <w:b/>
        </w:rPr>
        <w:t>1</w:t>
      </w:r>
      <w:r w:rsidRPr="008975D3">
        <w:rPr>
          <w:rFonts w:hint="eastAsia"/>
        </w:rPr>
        <w:t>所示，結果顯示：</w:t>
      </w:r>
      <w:r w:rsidRPr="008975D3">
        <w:rPr>
          <w:rFonts w:hint="eastAsia"/>
        </w:rPr>
        <w:t>101~104</w:t>
      </w:r>
      <w:r w:rsidRPr="008975D3">
        <w:rPr>
          <w:rFonts w:hint="eastAsia"/>
        </w:rPr>
        <w:t>年度部門排放量占比以能源－運輸最高</w:t>
      </w:r>
      <w:r w:rsidRPr="008975D3">
        <w:rPr>
          <w:rFonts w:hint="eastAsia"/>
        </w:rPr>
        <w:t>(</w:t>
      </w:r>
      <w:r w:rsidRPr="008975D3">
        <w:rPr>
          <w:rFonts w:hint="eastAsia"/>
        </w:rPr>
        <w:t>約</w:t>
      </w:r>
      <w:r w:rsidRPr="008975D3">
        <w:rPr>
          <w:rFonts w:hint="eastAsia"/>
        </w:rPr>
        <w:t>34.7%)</w:t>
      </w:r>
      <w:r w:rsidRPr="008975D3">
        <w:rPr>
          <w:rFonts w:hint="eastAsia"/>
        </w:rPr>
        <w:t>；其次依序為能源－工業占比約</w:t>
      </w:r>
      <w:r w:rsidRPr="008975D3">
        <w:rPr>
          <w:rFonts w:hint="eastAsia"/>
        </w:rPr>
        <w:t>33.9%</w:t>
      </w:r>
      <w:r w:rsidRPr="008975D3">
        <w:rPr>
          <w:rFonts w:hint="eastAsia"/>
        </w:rPr>
        <w:t>；能源－住宅占比約</w:t>
      </w:r>
      <w:r w:rsidRPr="008975D3">
        <w:rPr>
          <w:rFonts w:hint="eastAsia"/>
        </w:rPr>
        <w:t>27.5%</w:t>
      </w:r>
      <w:r w:rsidRPr="008975D3">
        <w:rPr>
          <w:rFonts w:hint="eastAsia"/>
        </w:rPr>
        <w:t>；廢棄物占比約</w:t>
      </w:r>
      <w:r w:rsidRPr="008975D3">
        <w:rPr>
          <w:rFonts w:hint="eastAsia"/>
        </w:rPr>
        <w:t>3.03%</w:t>
      </w:r>
      <w:r w:rsidRPr="008975D3">
        <w:rPr>
          <w:rFonts w:hint="eastAsia"/>
        </w:rPr>
        <w:t>；農業占比約</w:t>
      </w:r>
      <w:r w:rsidRPr="008975D3">
        <w:rPr>
          <w:rFonts w:hint="eastAsia"/>
        </w:rPr>
        <w:t>0.93%</w:t>
      </w:r>
      <w:r w:rsidRPr="008975D3">
        <w:rPr>
          <w:rFonts w:hint="eastAsia"/>
        </w:rPr>
        <w:t>。</w:t>
      </w:r>
      <w:r w:rsidRPr="008975D3">
        <w:rPr>
          <w:rFonts w:hint="eastAsia"/>
        </w:rPr>
        <w:t>105</w:t>
      </w:r>
      <w:r w:rsidRPr="008975D3">
        <w:rPr>
          <w:rFonts w:hint="eastAsia"/>
        </w:rPr>
        <w:t>年能源－住宅占比明顯較往年高出許多</w:t>
      </w:r>
      <w:r w:rsidRPr="008975D3">
        <w:rPr>
          <w:rFonts w:hint="eastAsia"/>
        </w:rPr>
        <w:t>(</w:t>
      </w:r>
      <w:r w:rsidRPr="008975D3">
        <w:rPr>
          <w:rFonts w:hint="eastAsia"/>
        </w:rPr>
        <w:t>約</w:t>
      </w:r>
      <w:r w:rsidRPr="008975D3">
        <w:rPr>
          <w:rFonts w:hint="eastAsia"/>
        </w:rPr>
        <w:t>10%)</w:t>
      </w:r>
      <w:r w:rsidRPr="008975D3">
        <w:rPr>
          <w:rFonts w:hint="eastAsia"/>
        </w:rPr>
        <w:t>、能源－工業占比則減少約</w:t>
      </w:r>
      <w:r w:rsidRPr="008975D3">
        <w:rPr>
          <w:rFonts w:hint="eastAsia"/>
        </w:rPr>
        <w:t>10%</w:t>
      </w:r>
      <w:r w:rsidRPr="008975D3">
        <w:rPr>
          <w:rFonts w:hint="eastAsia"/>
        </w:rPr>
        <w:t>。</w:t>
      </w:r>
      <w:bookmarkEnd w:id="18"/>
    </w:p>
    <w:p w14:paraId="33245127" w14:textId="77777777" w:rsidR="00D20C5A" w:rsidRPr="008975D3" w:rsidRDefault="00D20C5A" w:rsidP="00FA69C2">
      <w:pPr>
        <w:widowControl/>
        <w:rPr>
          <w:rFonts w:ascii="Times New Roman" w:eastAsia="標楷體" w:hAnsi="Times New Roman"/>
          <w:sz w:val="28"/>
          <w:szCs w:val="32"/>
        </w:rPr>
      </w:pPr>
      <w:r w:rsidRPr="008975D3">
        <w:br w:type="page"/>
      </w:r>
    </w:p>
    <w:p w14:paraId="134A04DC" w14:textId="77777777" w:rsidR="00D20C5A" w:rsidRPr="008975D3" w:rsidRDefault="00D20C5A" w:rsidP="00FA69C2">
      <w:pPr>
        <w:pStyle w:val="a9"/>
      </w:pPr>
      <w:bookmarkStart w:id="19" w:name="_Toc106719565"/>
      <w:r w:rsidRPr="008975D3">
        <w:rPr>
          <w:rFonts w:hint="eastAsia"/>
        </w:rPr>
        <w:lastRenderedPageBreak/>
        <w:t>表</w:t>
      </w:r>
      <w:r w:rsidR="00693D4F" w:rsidRPr="008975D3">
        <w:rPr>
          <w:rFonts w:hint="eastAsia"/>
        </w:rPr>
        <w:t>2-</w:t>
      </w:r>
      <w:r w:rsidRPr="008975D3">
        <w:rPr>
          <w:rFonts w:hint="eastAsia"/>
        </w:rPr>
        <w:t>1</w:t>
      </w:r>
      <w:r w:rsidR="00187B4F" w:rsidRPr="008975D3">
        <w:rPr>
          <w:rFonts w:hint="eastAsia"/>
        </w:rPr>
        <w:t xml:space="preserve"> </w:t>
      </w:r>
      <w:r w:rsidRPr="008975D3">
        <w:rPr>
          <w:rFonts w:hint="eastAsia"/>
        </w:rPr>
        <w:t>101~105</w:t>
      </w:r>
      <w:r w:rsidRPr="008975D3">
        <w:rPr>
          <w:rFonts w:hint="eastAsia"/>
        </w:rPr>
        <w:t>年本縣行政轄區部門別溫室氣體排放量</w:t>
      </w:r>
      <w:bookmarkEnd w:id="19"/>
    </w:p>
    <w:tbl>
      <w:tblPr>
        <w:tblW w:w="575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2"/>
        <w:gridCol w:w="1688"/>
        <w:gridCol w:w="1687"/>
        <w:gridCol w:w="1687"/>
        <w:gridCol w:w="726"/>
        <w:gridCol w:w="1343"/>
        <w:gridCol w:w="1481"/>
        <w:gridCol w:w="1687"/>
      </w:tblGrid>
      <w:tr w:rsidR="008975D3" w:rsidRPr="008975D3" w14:paraId="0A6B039B" w14:textId="77777777" w:rsidTr="00CE1D5C">
        <w:trPr>
          <w:jc w:val="center"/>
        </w:trPr>
        <w:tc>
          <w:tcPr>
            <w:tcW w:w="5000" w:type="pct"/>
            <w:gridSpan w:val="8"/>
            <w:tcBorders>
              <w:top w:val="nil"/>
              <w:left w:val="nil"/>
              <w:bottom w:val="single" w:sz="12" w:space="0" w:color="auto"/>
              <w:right w:val="nil"/>
            </w:tcBorders>
            <w:vAlign w:val="center"/>
          </w:tcPr>
          <w:p w14:paraId="19A92E89" w14:textId="77777777" w:rsidR="00D20C5A" w:rsidRPr="008975D3" w:rsidRDefault="00D20C5A" w:rsidP="00FA69C2">
            <w:pPr>
              <w:rPr>
                <w:rFonts w:ascii="Times New Roman" w:eastAsia="標楷體" w:hAnsi="Times New Roman"/>
                <w:sz w:val="20"/>
              </w:rPr>
            </w:pPr>
            <w:r w:rsidRPr="008975D3">
              <w:rPr>
                <w:rFonts w:ascii="Times New Roman" w:eastAsia="標楷體" w:hAnsi="Times New Roman" w:hint="eastAsia"/>
                <w:sz w:val="20"/>
              </w:rPr>
              <w:t>單位：</w:t>
            </w:r>
            <w:r w:rsidRPr="008975D3">
              <w:rPr>
                <w:rFonts w:ascii="Times New Roman" w:eastAsia="標楷體" w:hAnsi="Times New Roman"/>
                <w:sz w:val="20"/>
              </w:rPr>
              <w:t>tonCO2e</w:t>
            </w:r>
          </w:p>
        </w:tc>
      </w:tr>
      <w:tr w:rsidR="008975D3" w:rsidRPr="008975D3" w14:paraId="41A8E6BC" w14:textId="77777777" w:rsidTr="00CE1D5C">
        <w:trPr>
          <w:jc w:val="center"/>
        </w:trPr>
        <w:tc>
          <w:tcPr>
            <w:tcW w:w="361" w:type="pct"/>
            <w:vMerge w:val="restart"/>
            <w:tcBorders>
              <w:top w:val="single" w:sz="12" w:space="0" w:color="auto"/>
            </w:tcBorders>
            <w:shd w:val="clear" w:color="auto" w:fill="B6DDE8" w:themeFill="accent5" w:themeFillTint="66"/>
            <w:vAlign w:val="center"/>
          </w:tcPr>
          <w:p w14:paraId="46760FE0"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年度</w:t>
            </w:r>
          </w:p>
        </w:tc>
        <w:tc>
          <w:tcPr>
            <w:tcW w:w="2280" w:type="pct"/>
            <w:gridSpan w:val="3"/>
            <w:tcBorders>
              <w:top w:val="single" w:sz="12" w:space="0" w:color="auto"/>
            </w:tcBorders>
            <w:shd w:val="clear" w:color="auto" w:fill="B6DDE8" w:themeFill="accent5" w:themeFillTint="66"/>
            <w:vAlign w:val="center"/>
          </w:tcPr>
          <w:p w14:paraId="3A4BD18D"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能源使用</w:t>
            </w:r>
          </w:p>
        </w:tc>
        <w:tc>
          <w:tcPr>
            <w:tcW w:w="327" w:type="pct"/>
            <w:vMerge w:val="restart"/>
            <w:tcBorders>
              <w:top w:val="single" w:sz="12" w:space="0" w:color="auto"/>
            </w:tcBorders>
            <w:shd w:val="clear" w:color="auto" w:fill="B6DDE8" w:themeFill="accent5" w:themeFillTint="66"/>
            <w:vAlign w:val="center"/>
          </w:tcPr>
          <w:p w14:paraId="09B2EB83"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工業製程</w:t>
            </w:r>
          </w:p>
        </w:tc>
        <w:tc>
          <w:tcPr>
            <w:tcW w:w="605" w:type="pct"/>
            <w:vMerge w:val="restart"/>
            <w:tcBorders>
              <w:top w:val="single" w:sz="12" w:space="0" w:color="auto"/>
            </w:tcBorders>
            <w:shd w:val="clear" w:color="auto" w:fill="B6DDE8" w:themeFill="accent5" w:themeFillTint="66"/>
            <w:vAlign w:val="center"/>
          </w:tcPr>
          <w:p w14:paraId="3001B989"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農業</w:t>
            </w:r>
          </w:p>
        </w:tc>
        <w:tc>
          <w:tcPr>
            <w:tcW w:w="667" w:type="pct"/>
            <w:vMerge w:val="restart"/>
            <w:tcBorders>
              <w:top w:val="single" w:sz="12" w:space="0" w:color="auto"/>
            </w:tcBorders>
            <w:shd w:val="clear" w:color="auto" w:fill="B6DDE8" w:themeFill="accent5" w:themeFillTint="66"/>
            <w:vAlign w:val="center"/>
          </w:tcPr>
          <w:p w14:paraId="4D379868"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廢棄物</w:t>
            </w:r>
          </w:p>
        </w:tc>
        <w:tc>
          <w:tcPr>
            <w:tcW w:w="760" w:type="pct"/>
            <w:vMerge w:val="restart"/>
            <w:tcBorders>
              <w:top w:val="single" w:sz="12" w:space="0" w:color="auto"/>
            </w:tcBorders>
            <w:shd w:val="clear" w:color="auto" w:fill="B6DDE8" w:themeFill="accent5" w:themeFillTint="66"/>
            <w:vAlign w:val="center"/>
          </w:tcPr>
          <w:p w14:paraId="68DEAD3D"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總和</w:t>
            </w:r>
          </w:p>
        </w:tc>
      </w:tr>
      <w:tr w:rsidR="008975D3" w:rsidRPr="008975D3" w14:paraId="6E723315" w14:textId="77777777" w:rsidTr="00CE1D5C">
        <w:trPr>
          <w:jc w:val="center"/>
        </w:trPr>
        <w:tc>
          <w:tcPr>
            <w:tcW w:w="361" w:type="pct"/>
            <w:vMerge/>
            <w:shd w:val="clear" w:color="auto" w:fill="B6DDE8" w:themeFill="accent5" w:themeFillTint="66"/>
            <w:vAlign w:val="center"/>
          </w:tcPr>
          <w:p w14:paraId="07A89184" w14:textId="77777777" w:rsidR="00D20C5A" w:rsidRPr="008975D3" w:rsidRDefault="00D20C5A" w:rsidP="00FA69C2">
            <w:pPr>
              <w:jc w:val="center"/>
              <w:rPr>
                <w:rFonts w:ascii="Times New Roman" w:eastAsia="標楷體" w:hAnsi="Times New Roman"/>
                <w:b/>
                <w:sz w:val="20"/>
              </w:rPr>
            </w:pPr>
          </w:p>
        </w:tc>
        <w:tc>
          <w:tcPr>
            <w:tcW w:w="760" w:type="pct"/>
            <w:shd w:val="clear" w:color="auto" w:fill="B6DDE8" w:themeFill="accent5" w:themeFillTint="66"/>
            <w:vAlign w:val="center"/>
          </w:tcPr>
          <w:p w14:paraId="68E338E9"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住宅及商業</w:t>
            </w:r>
          </w:p>
        </w:tc>
        <w:tc>
          <w:tcPr>
            <w:tcW w:w="760" w:type="pct"/>
            <w:shd w:val="clear" w:color="auto" w:fill="B6DDE8" w:themeFill="accent5" w:themeFillTint="66"/>
            <w:vAlign w:val="center"/>
          </w:tcPr>
          <w:p w14:paraId="700B392E"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工業能源</w:t>
            </w:r>
          </w:p>
        </w:tc>
        <w:tc>
          <w:tcPr>
            <w:tcW w:w="760" w:type="pct"/>
            <w:shd w:val="clear" w:color="auto" w:fill="B6DDE8" w:themeFill="accent5" w:themeFillTint="66"/>
            <w:vAlign w:val="center"/>
          </w:tcPr>
          <w:p w14:paraId="799D812F" w14:textId="77777777" w:rsidR="00D20C5A" w:rsidRPr="008975D3" w:rsidRDefault="00D20C5A" w:rsidP="00FA69C2">
            <w:pPr>
              <w:jc w:val="center"/>
              <w:rPr>
                <w:rFonts w:ascii="Times New Roman" w:eastAsia="標楷體" w:hAnsi="Times New Roman"/>
                <w:b/>
                <w:sz w:val="20"/>
              </w:rPr>
            </w:pPr>
            <w:r w:rsidRPr="008975D3">
              <w:rPr>
                <w:rFonts w:ascii="Times New Roman" w:eastAsia="標楷體" w:hAnsi="Times New Roman" w:hint="eastAsia"/>
                <w:b/>
                <w:sz w:val="20"/>
              </w:rPr>
              <w:t>運輸能源</w:t>
            </w:r>
          </w:p>
        </w:tc>
        <w:tc>
          <w:tcPr>
            <w:tcW w:w="327" w:type="pct"/>
            <w:vMerge/>
            <w:shd w:val="clear" w:color="auto" w:fill="B6DDE8" w:themeFill="accent5" w:themeFillTint="66"/>
            <w:vAlign w:val="center"/>
          </w:tcPr>
          <w:p w14:paraId="2A71E26F" w14:textId="77777777" w:rsidR="00D20C5A" w:rsidRPr="008975D3" w:rsidRDefault="00D20C5A" w:rsidP="00FA69C2">
            <w:pPr>
              <w:jc w:val="center"/>
              <w:rPr>
                <w:rFonts w:ascii="Times New Roman" w:eastAsia="標楷體" w:hAnsi="Times New Roman"/>
                <w:b/>
                <w:sz w:val="20"/>
              </w:rPr>
            </w:pPr>
          </w:p>
        </w:tc>
        <w:tc>
          <w:tcPr>
            <w:tcW w:w="605" w:type="pct"/>
            <w:vMerge/>
            <w:shd w:val="clear" w:color="auto" w:fill="B6DDE8" w:themeFill="accent5" w:themeFillTint="66"/>
            <w:vAlign w:val="center"/>
          </w:tcPr>
          <w:p w14:paraId="6E0887A0" w14:textId="77777777" w:rsidR="00D20C5A" w:rsidRPr="008975D3" w:rsidRDefault="00D20C5A" w:rsidP="00FA69C2">
            <w:pPr>
              <w:jc w:val="center"/>
              <w:rPr>
                <w:rFonts w:ascii="Times New Roman" w:eastAsia="標楷體" w:hAnsi="Times New Roman"/>
                <w:b/>
                <w:sz w:val="20"/>
              </w:rPr>
            </w:pPr>
          </w:p>
        </w:tc>
        <w:tc>
          <w:tcPr>
            <w:tcW w:w="667" w:type="pct"/>
            <w:vMerge/>
            <w:shd w:val="clear" w:color="auto" w:fill="B6DDE8" w:themeFill="accent5" w:themeFillTint="66"/>
            <w:vAlign w:val="center"/>
          </w:tcPr>
          <w:p w14:paraId="5847F405" w14:textId="77777777" w:rsidR="00D20C5A" w:rsidRPr="008975D3" w:rsidRDefault="00D20C5A" w:rsidP="00FA69C2">
            <w:pPr>
              <w:jc w:val="center"/>
              <w:rPr>
                <w:rFonts w:ascii="Times New Roman" w:eastAsia="標楷體" w:hAnsi="Times New Roman"/>
                <w:b/>
                <w:sz w:val="20"/>
              </w:rPr>
            </w:pPr>
          </w:p>
        </w:tc>
        <w:tc>
          <w:tcPr>
            <w:tcW w:w="760" w:type="pct"/>
            <w:vMerge/>
            <w:shd w:val="clear" w:color="auto" w:fill="B6DDE8" w:themeFill="accent5" w:themeFillTint="66"/>
            <w:vAlign w:val="center"/>
          </w:tcPr>
          <w:p w14:paraId="5B69370F" w14:textId="77777777" w:rsidR="00D20C5A" w:rsidRPr="008975D3" w:rsidRDefault="00D20C5A" w:rsidP="00FA69C2">
            <w:pPr>
              <w:jc w:val="center"/>
              <w:rPr>
                <w:rFonts w:ascii="Times New Roman" w:eastAsia="標楷體" w:hAnsi="Times New Roman"/>
                <w:b/>
                <w:sz w:val="20"/>
              </w:rPr>
            </w:pPr>
          </w:p>
        </w:tc>
      </w:tr>
      <w:tr w:rsidR="008975D3" w:rsidRPr="008975D3" w14:paraId="457D2120" w14:textId="77777777" w:rsidTr="00CE1D5C">
        <w:trPr>
          <w:jc w:val="center"/>
        </w:trPr>
        <w:tc>
          <w:tcPr>
            <w:tcW w:w="361" w:type="pct"/>
            <w:vAlign w:val="center"/>
          </w:tcPr>
          <w:p w14:paraId="2E1E9767" w14:textId="77777777" w:rsidR="00D20C5A" w:rsidRPr="008975D3" w:rsidRDefault="00D20C5A" w:rsidP="00FA69C2">
            <w:pPr>
              <w:jc w:val="center"/>
              <w:rPr>
                <w:rFonts w:ascii="Times New Roman" w:eastAsia="標楷體" w:hAnsi="Times New Roman"/>
                <w:sz w:val="20"/>
              </w:rPr>
            </w:pPr>
            <w:r w:rsidRPr="008975D3">
              <w:rPr>
                <w:rFonts w:ascii="Times New Roman" w:eastAsia="標楷體" w:hAnsi="Times New Roman" w:hint="eastAsia"/>
                <w:sz w:val="20"/>
              </w:rPr>
              <w:t>101</w:t>
            </w:r>
          </w:p>
        </w:tc>
        <w:tc>
          <w:tcPr>
            <w:tcW w:w="760" w:type="pct"/>
          </w:tcPr>
          <w:p w14:paraId="66A31E1C"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765,603.89</w:t>
            </w:r>
          </w:p>
        </w:tc>
        <w:tc>
          <w:tcPr>
            <w:tcW w:w="760" w:type="pct"/>
          </w:tcPr>
          <w:p w14:paraId="1AC71441"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877,098.16</w:t>
            </w:r>
          </w:p>
        </w:tc>
        <w:tc>
          <w:tcPr>
            <w:tcW w:w="760" w:type="pct"/>
          </w:tcPr>
          <w:p w14:paraId="6260D3A8"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956,319.61</w:t>
            </w:r>
          </w:p>
        </w:tc>
        <w:tc>
          <w:tcPr>
            <w:tcW w:w="327" w:type="pct"/>
          </w:tcPr>
          <w:p w14:paraId="37A4D043"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0.00</w:t>
            </w:r>
          </w:p>
        </w:tc>
        <w:tc>
          <w:tcPr>
            <w:tcW w:w="605" w:type="pct"/>
          </w:tcPr>
          <w:p w14:paraId="48D67A53"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27,406.50</w:t>
            </w:r>
          </w:p>
        </w:tc>
        <w:tc>
          <w:tcPr>
            <w:tcW w:w="667" w:type="pct"/>
          </w:tcPr>
          <w:p w14:paraId="671F8FC7"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87,079.20</w:t>
            </w:r>
          </w:p>
        </w:tc>
        <w:tc>
          <w:tcPr>
            <w:tcW w:w="760" w:type="pct"/>
          </w:tcPr>
          <w:p w14:paraId="40DBA607"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2,713,507.36</w:t>
            </w:r>
          </w:p>
        </w:tc>
      </w:tr>
      <w:tr w:rsidR="008975D3" w:rsidRPr="008975D3" w14:paraId="3309141E" w14:textId="77777777" w:rsidTr="00CE1D5C">
        <w:trPr>
          <w:jc w:val="center"/>
        </w:trPr>
        <w:tc>
          <w:tcPr>
            <w:tcW w:w="361" w:type="pct"/>
            <w:vAlign w:val="center"/>
          </w:tcPr>
          <w:p w14:paraId="6C6CA682" w14:textId="77777777" w:rsidR="00D20C5A" w:rsidRPr="008975D3" w:rsidRDefault="00D20C5A" w:rsidP="00FA69C2">
            <w:pPr>
              <w:jc w:val="center"/>
              <w:rPr>
                <w:rFonts w:ascii="Times New Roman" w:eastAsia="標楷體" w:hAnsi="Times New Roman"/>
                <w:sz w:val="20"/>
              </w:rPr>
            </w:pPr>
            <w:r w:rsidRPr="008975D3">
              <w:rPr>
                <w:rFonts w:ascii="Times New Roman" w:eastAsia="標楷體" w:hAnsi="Times New Roman" w:hint="eastAsia"/>
                <w:sz w:val="20"/>
              </w:rPr>
              <w:t>102</w:t>
            </w:r>
          </w:p>
        </w:tc>
        <w:tc>
          <w:tcPr>
            <w:tcW w:w="760" w:type="pct"/>
          </w:tcPr>
          <w:p w14:paraId="1F3CB9EC"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755,527.88</w:t>
            </w:r>
          </w:p>
        </w:tc>
        <w:tc>
          <w:tcPr>
            <w:tcW w:w="760" w:type="pct"/>
          </w:tcPr>
          <w:p w14:paraId="77B54D66"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906,612.46</w:t>
            </w:r>
          </w:p>
        </w:tc>
        <w:tc>
          <w:tcPr>
            <w:tcW w:w="760" w:type="pct"/>
          </w:tcPr>
          <w:p w14:paraId="01674AE1"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961,690.99</w:t>
            </w:r>
          </w:p>
        </w:tc>
        <w:tc>
          <w:tcPr>
            <w:tcW w:w="327" w:type="pct"/>
          </w:tcPr>
          <w:p w14:paraId="72B040EC"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0.00</w:t>
            </w:r>
          </w:p>
        </w:tc>
        <w:tc>
          <w:tcPr>
            <w:tcW w:w="605" w:type="pct"/>
          </w:tcPr>
          <w:p w14:paraId="6EB79DDC"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29,623.96</w:t>
            </w:r>
          </w:p>
        </w:tc>
        <w:tc>
          <w:tcPr>
            <w:tcW w:w="667" w:type="pct"/>
          </w:tcPr>
          <w:p w14:paraId="152FFD88"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84,621.78</w:t>
            </w:r>
          </w:p>
        </w:tc>
        <w:tc>
          <w:tcPr>
            <w:tcW w:w="760" w:type="pct"/>
          </w:tcPr>
          <w:p w14:paraId="6D1E0094"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2,738,077.07</w:t>
            </w:r>
          </w:p>
        </w:tc>
      </w:tr>
      <w:tr w:rsidR="008975D3" w:rsidRPr="008975D3" w14:paraId="197B7166" w14:textId="77777777" w:rsidTr="00CE1D5C">
        <w:trPr>
          <w:jc w:val="center"/>
        </w:trPr>
        <w:tc>
          <w:tcPr>
            <w:tcW w:w="361" w:type="pct"/>
            <w:vAlign w:val="center"/>
          </w:tcPr>
          <w:p w14:paraId="7E55A188" w14:textId="77777777" w:rsidR="00D20C5A" w:rsidRPr="008975D3" w:rsidRDefault="00D20C5A" w:rsidP="00FA69C2">
            <w:pPr>
              <w:jc w:val="center"/>
              <w:rPr>
                <w:rFonts w:ascii="Times New Roman" w:eastAsia="標楷體" w:hAnsi="Times New Roman"/>
                <w:sz w:val="20"/>
              </w:rPr>
            </w:pPr>
            <w:r w:rsidRPr="008975D3">
              <w:rPr>
                <w:rFonts w:ascii="Times New Roman" w:eastAsia="標楷體" w:hAnsi="Times New Roman" w:hint="eastAsia"/>
                <w:sz w:val="20"/>
              </w:rPr>
              <w:t>103</w:t>
            </w:r>
          </w:p>
        </w:tc>
        <w:tc>
          <w:tcPr>
            <w:tcW w:w="760" w:type="pct"/>
          </w:tcPr>
          <w:p w14:paraId="3622C80E"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779,744.88</w:t>
            </w:r>
          </w:p>
        </w:tc>
        <w:tc>
          <w:tcPr>
            <w:tcW w:w="760" w:type="pct"/>
          </w:tcPr>
          <w:p w14:paraId="6F619F6B"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946,927.19</w:t>
            </w:r>
          </w:p>
        </w:tc>
        <w:tc>
          <w:tcPr>
            <w:tcW w:w="760" w:type="pct"/>
          </w:tcPr>
          <w:p w14:paraId="0F2DC003"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976,815.61</w:t>
            </w:r>
          </w:p>
        </w:tc>
        <w:tc>
          <w:tcPr>
            <w:tcW w:w="327" w:type="pct"/>
          </w:tcPr>
          <w:p w14:paraId="692BFB8B"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0.00</w:t>
            </w:r>
          </w:p>
        </w:tc>
        <w:tc>
          <w:tcPr>
            <w:tcW w:w="605" w:type="pct"/>
          </w:tcPr>
          <w:p w14:paraId="575DF623"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24,954.89</w:t>
            </w:r>
          </w:p>
        </w:tc>
        <w:tc>
          <w:tcPr>
            <w:tcW w:w="667" w:type="pct"/>
          </w:tcPr>
          <w:p w14:paraId="4AB8731B"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84,212.06</w:t>
            </w:r>
          </w:p>
        </w:tc>
        <w:tc>
          <w:tcPr>
            <w:tcW w:w="760" w:type="pct"/>
          </w:tcPr>
          <w:p w14:paraId="2124BD35"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2,812,654.64</w:t>
            </w:r>
          </w:p>
        </w:tc>
      </w:tr>
      <w:tr w:rsidR="008975D3" w:rsidRPr="008975D3" w14:paraId="3D528D94" w14:textId="77777777" w:rsidTr="00CE1D5C">
        <w:trPr>
          <w:jc w:val="center"/>
        </w:trPr>
        <w:tc>
          <w:tcPr>
            <w:tcW w:w="361" w:type="pct"/>
            <w:vAlign w:val="center"/>
          </w:tcPr>
          <w:p w14:paraId="2FBA130C" w14:textId="77777777" w:rsidR="00D20C5A" w:rsidRPr="008975D3" w:rsidRDefault="00D20C5A" w:rsidP="00FA69C2">
            <w:pPr>
              <w:jc w:val="center"/>
              <w:rPr>
                <w:rFonts w:ascii="Times New Roman" w:eastAsia="標楷體" w:hAnsi="Times New Roman"/>
                <w:sz w:val="20"/>
              </w:rPr>
            </w:pPr>
            <w:r w:rsidRPr="008975D3">
              <w:rPr>
                <w:rFonts w:ascii="Times New Roman" w:eastAsia="標楷體" w:hAnsi="Times New Roman" w:hint="eastAsia"/>
                <w:sz w:val="20"/>
              </w:rPr>
              <w:t>104</w:t>
            </w:r>
          </w:p>
        </w:tc>
        <w:tc>
          <w:tcPr>
            <w:tcW w:w="760" w:type="pct"/>
          </w:tcPr>
          <w:p w14:paraId="107987A8"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792,642.89</w:t>
            </w:r>
          </w:p>
        </w:tc>
        <w:tc>
          <w:tcPr>
            <w:tcW w:w="760" w:type="pct"/>
          </w:tcPr>
          <w:p w14:paraId="2155F8C6"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1,090,467.64</w:t>
            </w:r>
          </w:p>
        </w:tc>
        <w:tc>
          <w:tcPr>
            <w:tcW w:w="760" w:type="pct"/>
          </w:tcPr>
          <w:p w14:paraId="7A357501"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1,011,648.88</w:t>
            </w:r>
          </w:p>
        </w:tc>
        <w:tc>
          <w:tcPr>
            <w:tcW w:w="327" w:type="pct"/>
          </w:tcPr>
          <w:p w14:paraId="6FD6A697"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0.00</w:t>
            </w:r>
          </w:p>
        </w:tc>
        <w:tc>
          <w:tcPr>
            <w:tcW w:w="605" w:type="pct"/>
          </w:tcPr>
          <w:p w14:paraId="18C1D92E"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22,242.89</w:t>
            </w:r>
          </w:p>
        </w:tc>
        <w:tc>
          <w:tcPr>
            <w:tcW w:w="667" w:type="pct"/>
          </w:tcPr>
          <w:p w14:paraId="5FB589F5"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85,335.39</w:t>
            </w:r>
          </w:p>
        </w:tc>
        <w:tc>
          <w:tcPr>
            <w:tcW w:w="760" w:type="pct"/>
          </w:tcPr>
          <w:p w14:paraId="527A6A73"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3,002,337.69</w:t>
            </w:r>
          </w:p>
        </w:tc>
      </w:tr>
      <w:tr w:rsidR="008975D3" w:rsidRPr="008975D3" w14:paraId="5D81AAEE" w14:textId="77777777" w:rsidTr="00CE1D5C">
        <w:trPr>
          <w:jc w:val="center"/>
        </w:trPr>
        <w:tc>
          <w:tcPr>
            <w:tcW w:w="361" w:type="pct"/>
            <w:vAlign w:val="center"/>
          </w:tcPr>
          <w:p w14:paraId="230E2B67" w14:textId="77777777" w:rsidR="00D20C5A" w:rsidRPr="008975D3" w:rsidRDefault="00D20C5A" w:rsidP="00FA69C2">
            <w:pPr>
              <w:jc w:val="center"/>
              <w:rPr>
                <w:rFonts w:ascii="Times New Roman" w:eastAsia="標楷體" w:hAnsi="Times New Roman"/>
                <w:sz w:val="20"/>
              </w:rPr>
            </w:pPr>
            <w:r w:rsidRPr="008975D3">
              <w:rPr>
                <w:rFonts w:ascii="Times New Roman" w:eastAsia="標楷體" w:hAnsi="Times New Roman" w:hint="eastAsia"/>
                <w:sz w:val="20"/>
              </w:rPr>
              <w:t>10</w:t>
            </w:r>
            <w:r w:rsidR="000420A8" w:rsidRPr="008975D3">
              <w:rPr>
                <w:rFonts w:ascii="Times New Roman" w:eastAsia="標楷體" w:hAnsi="Times New Roman" w:hint="eastAsia"/>
                <w:sz w:val="20"/>
              </w:rPr>
              <w:t>5</w:t>
            </w:r>
          </w:p>
        </w:tc>
        <w:tc>
          <w:tcPr>
            <w:tcW w:w="760" w:type="pct"/>
          </w:tcPr>
          <w:p w14:paraId="71A3D094"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1,051,537.34</w:t>
            </w:r>
          </w:p>
        </w:tc>
        <w:tc>
          <w:tcPr>
            <w:tcW w:w="760" w:type="pct"/>
          </w:tcPr>
          <w:p w14:paraId="3485A684"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701,934.28</w:t>
            </w:r>
          </w:p>
        </w:tc>
        <w:tc>
          <w:tcPr>
            <w:tcW w:w="760" w:type="pct"/>
          </w:tcPr>
          <w:p w14:paraId="0651ED66"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1,051,328.04</w:t>
            </w:r>
          </w:p>
        </w:tc>
        <w:tc>
          <w:tcPr>
            <w:tcW w:w="327" w:type="pct"/>
          </w:tcPr>
          <w:p w14:paraId="100D148F"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0.00</w:t>
            </w:r>
          </w:p>
        </w:tc>
        <w:tc>
          <w:tcPr>
            <w:tcW w:w="605" w:type="pct"/>
          </w:tcPr>
          <w:p w14:paraId="60DA75C2"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12,584.50</w:t>
            </w:r>
          </w:p>
        </w:tc>
        <w:tc>
          <w:tcPr>
            <w:tcW w:w="667" w:type="pct"/>
          </w:tcPr>
          <w:p w14:paraId="37E47C14"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107,497.43</w:t>
            </w:r>
          </w:p>
        </w:tc>
        <w:tc>
          <w:tcPr>
            <w:tcW w:w="760" w:type="pct"/>
          </w:tcPr>
          <w:p w14:paraId="5378D49F" w14:textId="77777777" w:rsidR="00D20C5A" w:rsidRPr="008975D3" w:rsidRDefault="00D20C5A" w:rsidP="00FA69C2">
            <w:pPr>
              <w:jc w:val="center"/>
              <w:rPr>
                <w:rFonts w:ascii="Times New Roman" w:eastAsia="標楷體" w:hAnsi="Times New Roman"/>
              </w:rPr>
            </w:pPr>
            <w:r w:rsidRPr="008975D3">
              <w:rPr>
                <w:rFonts w:ascii="Times New Roman" w:eastAsia="標楷體" w:hAnsi="Times New Roman"/>
              </w:rPr>
              <w:t>2,924,881.58</w:t>
            </w:r>
          </w:p>
        </w:tc>
      </w:tr>
    </w:tbl>
    <w:p w14:paraId="52875E20" w14:textId="77777777" w:rsidR="001A7E94" w:rsidRPr="008975D3" w:rsidRDefault="00CE1D5C" w:rsidP="00CE1D5C">
      <w:pPr>
        <w:wordWrap w:val="0"/>
        <w:jc w:val="right"/>
        <w:rPr>
          <w:rFonts w:ascii="Times New Roman" w:eastAsia="標楷體" w:hAnsi="Times New Roman"/>
        </w:rPr>
      </w:pPr>
      <w:r w:rsidRPr="008975D3">
        <w:rPr>
          <w:rFonts w:ascii="Times New Roman" w:eastAsia="標楷體" w:hAnsi="Times New Roman" w:hint="eastAsia"/>
        </w:rPr>
        <w:t>資料來源：南投縣政府環境保護局</w:t>
      </w:r>
      <w:r w:rsidRPr="008975D3">
        <w:rPr>
          <w:rFonts w:ascii="Times New Roman" w:eastAsia="標楷體" w:hAnsi="Times New Roman" w:hint="eastAsia"/>
        </w:rPr>
        <w:t xml:space="preserve"> </w:t>
      </w:r>
      <w:r w:rsidRPr="008975D3">
        <w:rPr>
          <w:rFonts w:ascii="Times New Roman" w:eastAsia="標楷體" w:hAnsi="Times New Roman" w:hint="eastAsia"/>
        </w:rPr>
        <w:t>空氣污染防制科</w:t>
      </w:r>
    </w:p>
    <w:p w14:paraId="2E32E085" w14:textId="77777777" w:rsidR="00D20C5A" w:rsidRPr="008975D3" w:rsidRDefault="00625D36" w:rsidP="00FA69C2">
      <w:r w:rsidRPr="008975D3">
        <w:rPr>
          <w:rFonts w:ascii="Times New Roman" w:eastAsia="標楷體" w:hAnsi="Times New Roman" w:cs="Times New Roman"/>
          <w:noProof/>
          <w:sz w:val="28"/>
          <w:szCs w:val="28"/>
        </w:rPr>
        <w:drawing>
          <wp:anchor distT="0" distB="0" distL="114300" distR="114300" simplePos="0" relativeHeight="251658240" behindDoc="0" locked="0" layoutInCell="1" allowOverlap="1" wp14:anchorId="27912B1A" wp14:editId="072F5C44">
            <wp:simplePos x="0" y="0"/>
            <wp:positionH relativeFrom="margin">
              <wp:align>center</wp:align>
            </wp:positionH>
            <wp:positionV relativeFrom="margin">
              <wp:align>center</wp:align>
            </wp:positionV>
            <wp:extent cx="6422390" cy="3347720"/>
            <wp:effectExtent l="0" t="0" r="16510" b="24130"/>
            <wp:wrapSquare wrapText="bothSides"/>
            <wp:docPr id="83" name="圖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70DC218F" w14:textId="77777777" w:rsidR="00CE1D5C" w:rsidRPr="008975D3" w:rsidRDefault="00CE1D5C" w:rsidP="00CE1D5C">
      <w:pPr>
        <w:wordWrap w:val="0"/>
        <w:jc w:val="right"/>
      </w:pPr>
      <w:r w:rsidRPr="008975D3">
        <w:rPr>
          <w:rFonts w:ascii="Times New Roman" w:eastAsia="標楷體" w:hAnsi="Times New Roman" w:hint="eastAsia"/>
        </w:rPr>
        <w:t>資料來源：南投縣政府環境保護局</w:t>
      </w:r>
      <w:r w:rsidRPr="008975D3">
        <w:rPr>
          <w:rFonts w:ascii="Times New Roman" w:eastAsia="標楷體" w:hAnsi="Times New Roman" w:hint="eastAsia"/>
        </w:rPr>
        <w:t xml:space="preserve"> </w:t>
      </w:r>
      <w:r w:rsidRPr="008975D3">
        <w:rPr>
          <w:rFonts w:ascii="Times New Roman" w:eastAsia="標楷體" w:hAnsi="Times New Roman" w:hint="eastAsia"/>
        </w:rPr>
        <w:t>空氣污染防制科</w:t>
      </w:r>
    </w:p>
    <w:p w14:paraId="48006395" w14:textId="77777777" w:rsidR="00625D36" w:rsidRPr="008975D3" w:rsidRDefault="00625D36" w:rsidP="00FA69C2">
      <w:pPr>
        <w:pStyle w:val="af"/>
      </w:pPr>
      <w:bookmarkStart w:id="20" w:name="_Toc106719556"/>
      <w:r w:rsidRPr="008975D3">
        <w:rPr>
          <w:rFonts w:hint="eastAsia"/>
        </w:rPr>
        <w:t>圖</w:t>
      </w:r>
      <w:r w:rsidR="00693D4F" w:rsidRPr="008975D3">
        <w:rPr>
          <w:rFonts w:hint="eastAsia"/>
        </w:rPr>
        <w:t>2-</w:t>
      </w:r>
      <w:r w:rsidRPr="008975D3">
        <w:rPr>
          <w:rFonts w:hint="eastAsia"/>
        </w:rPr>
        <w:t>1 101~105</w:t>
      </w:r>
      <w:r w:rsidRPr="008975D3">
        <w:rPr>
          <w:rFonts w:hint="eastAsia"/>
        </w:rPr>
        <w:t>年本縣行政轄區部門別溫室氣體占比</w:t>
      </w:r>
      <w:bookmarkEnd w:id="20"/>
    </w:p>
    <w:p w14:paraId="51F9360D" w14:textId="77777777" w:rsidR="00D20C5A" w:rsidRPr="008975D3" w:rsidRDefault="00625D36" w:rsidP="00152365">
      <w:pPr>
        <w:pStyle w:val="af7"/>
        <w:outlineLvl w:val="9"/>
      </w:pPr>
      <w:bookmarkStart w:id="21" w:name="_Toc73115161"/>
      <w:r w:rsidRPr="008975D3">
        <w:rPr>
          <w:rFonts w:hint="eastAsia"/>
        </w:rPr>
        <w:t>本縣歷年人口皆處於負成長情況，觀光人口逐年下降直至</w:t>
      </w:r>
      <w:r w:rsidRPr="008975D3">
        <w:rPr>
          <w:rFonts w:hint="eastAsia"/>
        </w:rPr>
        <w:t>108</w:t>
      </w:r>
      <w:r w:rsidRPr="008975D3">
        <w:rPr>
          <w:rFonts w:hint="eastAsia"/>
        </w:rPr>
        <w:t>年再度回升，能源使用包含油品電力近年來並無明顯之變化，工廠數雖然有增加但其污染排放量多有降低趨勢，車輛數變化則大客車、小客車近幾年來持續成長，但在</w:t>
      </w:r>
      <w:r w:rsidRPr="008975D3">
        <w:rPr>
          <w:rFonts w:hint="eastAsia"/>
        </w:rPr>
        <w:t>100</w:t>
      </w:r>
      <w:r w:rsidRPr="008975D3">
        <w:rPr>
          <w:rFonts w:hint="eastAsia"/>
        </w:rPr>
        <w:t>年淘汰老舊車輛及其相關政策推廣下，燃油機車數量逐年下降而電動機車則逐年提升，農漁業活動由於人口老化及外移，加上整體經濟體系變化，農</w:t>
      </w:r>
      <w:r w:rsidRPr="008975D3">
        <w:rPr>
          <w:rFonts w:hint="eastAsia"/>
        </w:rPr>
        <w:lastRenderedPageBreak/>
        <w:t>戶數逐年降低，水稻面積整體呈下降趨勢，短期作面積則逐年提升，總耕地面積則無明顯變化，漁業僅有內陸漁撈及內陸養殖，總戶數亦為下降趨勢。綜整來看，本縣除了車輛數有部分成長，其餘環境背景負荷皆呈現持平或是下降趨勢。</w:t>
      </w:r>
      <w:bookmarkEnd w:id="21"/>
    </w:p>
    <w:p w14:paraId="609B7247" w14:textId="77777777" w:rsidR="00625D36" w:rsidRPr="008975D3" w:rsidRDefault="00625D36" w:rsidP="00483E0E">
      <w:pPr>
        <w:pStyle w:val="af5"/>
        <w:ind w:left="566" w:hangingChars="202" w:hanging="566"/>
        <w:outlineLvl w:val="9"/>
      </w:pPr>
      <w:bookmarkStart w:id="22" w:name="_Toc73115162"/>
      <w:r w:rsidRPr="008975D3">
        <w:rPr>
          <w:rFonts w:hint="eastAsia"/>
        </w:rPr>
        <w:t>二、</w:t>
      </w:r>
      <w:r w:rsidRPr="008975D3">
        <w:rPr>
          <w:rFonts w:hint="eastAsia"/>
        </w:rPr>
        <w:tab/>
      </w:r>
      <w:r w:rsidRPr="008975D3">
        <w:rPr>
          <w:rFonts w:hint="eastAsia"/>
        </w:rPr>
        <w:t>議題目標</w:t>
      </w:r>
      <w:bookmarkEnd w:id="22"/>
    </w:p>
    <w:p w14:paraId="467BFAAA" w14:textId="77777777" w:rsidR="00625D36" w:rsidRPr="008975D3" w:rsidRDefault="00625D36" w:rsidP="00152365">
      <w:pPr>
        <w:pStyle w:val="af7"/>
        <w:outlineLvl w:val="9"/>
      </w:pPr>
      <w:bookmarkStart w:id="23" w:name="_Toc73115163"/>
      <w:r w:rsidRPr="008975D3">
        <w:rPr>
          <w:rFonts w:hint="eastAsia"/>
        </w:rPr>
        <w:t>依據我國「國家溫室氣體減量目標」規劃</w:t>
      </w:r>
      <w:bookmarkEnd w:id="23"/>
    </w:p>
    <w:p w14:paraId="1D4C22AD" w14:textId="77777777" w:rsidR="00625D36" w:rsidRPr="008975D3" w:rsidRDefault="00625D36" w:rsidP="00152365">
      <w:pPr>
        <w:pStyle w:val="af5"/>
        <w:numPr>
          <w:ilvl w:val="0"/>
          <w:numId w:val="11"/>
        </w:numPr>
        <w:spacing w:line="600" w:lineRule="exact"/>
        <w:ind w:leftChars="200" w:left="1040" w:hangingChars="200" w:hanging="560"/>
        <w:outlineLvl w:val="9"/>
        <w:rPr>
          <w:b w:val="0"/>
        </w:rPr>
      </w:pPr>
      <w:bookmarkStart w:id="24" w:name="_Toc73115164"/>
      <w:r w:rsidRPr="008975D3">
        <w:rPr>
          <w:rFonts w:hint="eastAsia"/>
          <w:b w:val="0"/>
        </w:rPr>
        <w:t>近程－</w:t>
      </w:r>
      <w:r w:rsidRPr="008975D3">
        <w:rPr>
          <w:rFonts w:hint="eastAsia"/>
          <w:b w:val="0"/>
        </w:rPr>
        <w:t>2020</w:t>
      </w:r>
      <w:r w:rsidRPr="008975D3">
        <w:rPr>
          <w:rFonts w:hint="eastAsia"/>
          <w:b w:val="0"/>
        </w:rPr>
        <w:t>年溫室氣體排放量較基準年</w:t>
      </w:r>
      <w:r w:rsidRPr="008975D3">
        <w:rPr>
          <w:rFonts w:hint="eastAsia"/>
          <w:b w:val="0"/>
        </w:rPr>
        <w:t>2005</w:t>
      </w:r>
      <w:r w:rsidRPr="008975D3">
        <w:rPr>
          <w:rFonts w:hint="eastAsia"/>
          <w:b w:val="0"/>
        </w:rPr>
        <w:t>年減量</w:t>
      </w:r>
      <w:r w:rsidRPr="008975D3">
        <w:rPr>
          <w:rFonts w:hint="eastAsia"/>
          <w:b w:val="0"/>
        </w:rPr>
        <w:t xml:space="preserve"> 2%</w:t>
      </w:r>
      <w:bookmarkEnd w:id="24"/>
    </w:p>
    <w:p w14:paraId="0CDB154D" w14:textId="77777777" w:rsidR="00625D36" w:rsidRPr="008975D3" w:rsidRDefault="00625D36" w:rsidP="00152365">
      <w:pPr>
        <w:pStyle w:val="af5"/>
        <w:numPr>
          <w:ilvl w:val="0"/>
          <w:numId w:val="11"/>
        </w:numPr>
        <w:spacing w:line="600" w:lineRule="exact"/>
        <w:ind w:leftChars="200" w:left="1040" w:hangingChars="200" w:hanging="560"/>
        <w:outlineLvl w:val="9"/>
        <w:rPr>
          <w:b w:val="0"/>
        </w:rPr>
      </w:pPr>
      <w:bookmarkStart w:id="25" w:name="_Toc73115165"/>
      <w:r w:rsidRPr="008975D3">
        <w:rPr>
          <w:rFonts w:hint="eastAsia"/>
          <w:b w:val="0"/>
        </w:rPr>
        <w:t>中程－</w:t>
      </w:r>
      <w:r w:rsidRPr="008975D3">
        <w:rPr>
          <w:rFonts w:hint="eastAsia"/>
          <w:b w:val="0"/>
        </w:rPr>
        <w:t>2025</w:t>
      </w:r>
      <w:r w:rsidRPr="008975D3">
        <w:rPr>
          <w:rFonts w:hint="eastAsia"/>
          <w:b w:val="0"/>
        </w:rPr>
        <w:t>年溫室氣體排放量較基準年</w:t>
      </w:r>
      <w:r w:rsidRPr="008975D3">
        <w:rPr>
          <w:rFonts w:hint="eastAsia"/>
          <w:b w:val="0"/>
        </w:rPr>
        <w:t>2005</w:t>
      </w:r>
      <w:r w:rsidRPr="008975D3">
        <w:rPr>
          <w:rFonts w:hint="eastAsia"/>
          <w:b w:val="0"/>
        </w:rPr>
        <w:t>年減量</w:t>
      </w:r>
      <w:r w:rsidRPr="008975D3">
        <w:rPr>
          <w:rFonts w:hint="eastAsia"/>
          <w:b w:val="0"/>
        </w:rPr>
        <w:t>10%</w:t>
      </w:r>
      <w:bookmarkEnd w:id="25"/>
    </w:p>
    <w:p w14:paraId="4BCCE544" w14:textId="77777777" w:rsidR="00625D36" w:rsidRPr="008975D3" w:rsidRDefault="00625D36" w:rsidP="00152365">
      <w:pPr>
        <w:pStyle w:val="af5"/>
        <w:numPr>
          <w:ilvl w:val="0"/>
          <w:numId w:val="11"/>
        </w:numPr>
        <w:spacing w:line="600" w:lineRule="exact"/>
        <w:ind w:leftChars="200" w:left="1040" w:hangingChars="200" w:hanging="560"/>
        <w:outlineLvl w:val="9"/>
        <w:rPr>
          <w:b w:val="0"/>
        </w:rPr>
      </w:pPr>
      <w:bookmarkStart w:id="26" w:name="_Toc73115166"/>
      <w:r w:rsidRPr="008975D3">
        <w:rPr>
          <w:rFonts w:hint="eastAsia"/>
          <w:b w:val="0"/>
        </w:rPr>
        <w:t>長程－</w:t>
      </w:r>
      <w:r w:rsidRPr="008975D3">
        <w:rPr>
          <w:rFonts w:hint="eastAsia"/>
          <w:b w:val="0"/>
        </w:rPr>
        <w:t>2030</w:t>
      </w:r>
      <w:r w:rsidRPr="008975D3">
        <w:rPr>
          <w:rFonts w:hint="eastAsia"/>
          <w:b w:val="0"/>
        </w:rPr>
        <w:t>年溫室氣體排放量較基準年</w:t>
      </w:r>
      <w:r w:rsidRPr="008975D3">
        <w:rPr>
          <w:rFonts w:hint="eastAsia"/>
          <w:b w:val="0"/>
        </w:rPr>
        <w:t>2005</w:t>
      </w:r>
      <w:r w:rsidRPr="008975D3">
        <w:rPr>
          <w:rFonts w:hint="eastAsia"/>
          <w:b w:val="0"/>
        </w:rPr>
        <w:t>年減量</w:t>
      </w:r>
      <w:r w:rsidRPr="008975D3">
        <w:rPr>
          <w:rFonts w:hint="eastAsia"/>
          <w:b w:val="0"/>
        </w:rPr>
        <w:t>20%</w:t>
      </w:r>
      <w:r w:rsidRPr="008975D3">
        <w:rPr>
          <w:rFonts w:hint="eastAsia"/>
          <w:b w:val="0"/>
        </w:rPr>
        <w:t>，為努力方向，滾動式檢討</w:t>
      </w:r>
      <w:bookmarkEnd w:id="26"/>
    </w:p>
    <w:p w14:paraId="0E8447AF" w14:textId="77777777" w:rsidR="00625D36" w:rsidRPr="008975D3" w:rsidRDefault="00625D36" w:rsidP="00FA69C2">
      <w:pPr>
        <w:pStyle w:val="af5"/>
        <w:outlineLvl w:val="9"/>
      </w:pPr>
      <w:bookmarkStart w:id="27" w:name="_Toc73115167"/>
      <w:r w:rsidRPr="008975D3">
        <w:rPr>
          <w:rFonts w:hint="eastAsia"/>
        </w:rPr>
        <w:t>三、執行策略</w:t>
      </w:r>
      <w:bookmarkEnd w:id="27"/>
    </w:p>
    <w:p w14:paraId="03BEC039" w14:textId="77777777" w:rsidR="00625D36" w:rsidRPr="008975D3" w:rsidRDefault="00625D36" w:rsidP="00152365">
      <w:pPr>
        <w:pStyle w:val="af7"/>
        <w:outlineLvl w:val="9"/>
        <w:rPr>
          <w:b/>
        </w:rPr>
      </w:pPr>
      <w:bookmarkStart w:id="28" w:name="_Toc73115168"/>
      <w:r w:rsidRPr="008975D3">
        <w:rPr>
          <w:rFonts w:hint="eastAsia"/>
        </w:rPr>
        <w:t>本縣自</w:t>
      </w:r>
      <w:r w:rsidRPr="008975D3">
        <w:rPr>
          <w:rFonts w:hint="eastAsia"/>
        </w:rPr>
        <w:t>106</w:t>
      </w:r>
      <w:r w:rsidRPr="008975D3">
        <w:rPr>
          <w:rFonts w:hint="eastAsia"/>
        </w:rPr>
        <w:t>年由跨局處分工合作執行溫室氣體減量，針對運輸、住商、農業及環境等部門推動策略，詳列如下：</w:t>
      </w:r>
      <w:bookmarkEnd w:id="28"/>
    </w:p>
    <w:p w14:paraId="47E0EE4C" w14:textId="77777777" w:rsidR="00625D36" w:rsidRPr="008975D3" w:rsidRDefault="00625D36" w:rsidP="00152365">
      <w:pPr>
        <w:pStyle w:val="af7"/>
        <w:outlineLvl w:val="9"/>
      </w:pPr>
      <w:bookmarkStart w:id="29" w:name="_Toc73115169"/>
      <w:r w:rsidRPr="008975D3">
        <w:rPr>
          <w:rFonts w:hint="eastAsia"/>
        </w:rPr>
        <w:t>(</w:t>
      </w:r>
      <w:r w:rsidRPr="008975D3">
        <w:rPr>
          <w:rFonts w:hint="eastAsia"/>
        </w:rPr>
        <w:t>一</w:t>
      </w:r>
      <w:r w:rsidRPr="008975D3">
        <w:rPr>
          <w:rFonts w:hint="eastAsia"/>
        </w:rPr>
        <w:t>)</w:t>
      </w:r>
      <w:r w:rsidRPr="008975D3">
        <w:rPr>
          <w:rFonts w:hint="eastAsia"/>
        </w:rPr>
        <w:t>能源部門：</w:t>
      </w:r>
      <w:bookmarkEnd w:id="29"/>
    </w:p>
    <w:p w14:paraId="1B22BE2A" w14:textId="77777777" w:rsidR="00625D36" w:rsidRPr="008975D3" w:rsidRDefault="00625D36" w:rsidP="00152365">
      <w:pPr>
        <w:pStyle w:val="af7"/>
        <w:ind w:leftChars="400" w:left="1240" w:hangingChars="100" w:hanging="280"/>
        <w:outlineLvl w:val="9"/>
      </w:pPr>
      <w:bookmarkStart w:id="30" w:name="_Toc73115170"/>
      <w:r w:rsidRPr="008975D3">
        <w:rPr>
          <w:rFonts w:hint="eastAsia"/>
        </w:rPr>
        <w:t>1.</w:t>
      </w:r>
      <w:r w:rsidRPr="008975D3">
        <w:rPr>
          <w:rFonts w:hint="eastAsia"/>
        </w:rPr>
        <w:tab/>
      </w:r>
      <w:r w:rsidRPr="008975D3">
        <w:rPr>
          <w:rFonts w:hint="eastAsia"/>
        </w:rPr>
        <w:t>推廣再生能源憑證，媒合在地再生能源發電業者與電力或環境效益需求者。</w:t>
      </w:r>
      <w:bookmarkEnd w:id="30"/>
    </w:p>
    <w:p w14:paraId="1EE621F5" w14:textId="1F37FDFB" w:rsidR="00625D36" w:rsidRPr="008975D3" w:rsidRDefault="00625D36" w:rsidP="00152365">
      <w:pPr>
        <w:pStyle w:val="af7"/>
        <w:ind w:leftChars="400" w:left="1240" w:hangingChars="100" w:hanging="280"/>
        <w:outlineLvl w:val="9"/>
      </w:pPr>
      <w:bookmarkStart w:id="31" w:name="_Toc73115171"/>
      <w:r w:rsidRPr="008975D3">
        <w:rPr>
          <w:rFonts w:hint="eastAsia"/>
        </w:rPr>
        <w:t>2.</w:t>
      </w:r>
      <w:r w:rsidRPr="008975D3">
        <w:rPr>
          <w:rFonts w:hint="eastAsia"/>
        </w:rPr>
        <w:t>推廣再生能源補助計畫，完成本縣再生能源資源盤點評估報告、評估能源自主系統潛在場址</w:t>
      </w:r>
      <w:r w:rsidR="00152365">
        <w:rPr>
          <w:rFonts w:hint="eastAsia"/>
        </w:rPr>
        <w:t>，</w:t>
      </w:r>
      <w:r w:rsidRPr="008975D3">
        <w:rPr>
          <w:rFonts w:hint="eastAsia"/>
        </w:rPr>
        <w:t>及導入能源自主系統概念現地訪視用電大戶。</w:t>
      </w:r>
      <w:bookmarkEnd w:id="31"/>
    </w:p>
    <w:p w14:paraId="7DB17F87" w14:textId="77777777" w:rsidR="00625D36" w:rsidRPr="008975D3" w:rsidRDefault="00625D36" w:rsidP="00152365">
      <w:pPr>
        <w:pStyle w:val="af7"/>
        <w:ind w:leftChars="400" w:left="1240" w:hangingChars="100" w:hanging="280"/>
        <w:outlineLvl w:val="9"/>
      </w:pPr>
      <w:bookmarkStart w:id="32" w:name="_Toc73115172"/>
      <w:r w:rsidRPr="008975D3">
        <w:rPr>
          <w:rFonts w:hint="eastAsia"/>
        </w:rPr>
        <w:t>3.</w:t>
      </w:r>
      <w:r w:rsidRPr="008975D3">
        <w:rPr>
          <w:rFonts w:hint="eastAsia"/>
        </w:rPr>
        <w:t>推動綠能屋頂全民參與推動計畫，預計完成裝置容量</w:t>
      </w:r>
      <w:r w:rsidRPr="008975D3">
        <w:rPr>
          <w:rFonts w:hint="eastAsia"/>
        </w:rPr>
        <w:t>15MW</w:t>
      </w:r>
      <w:r w:rsidRPr="008975D3">
        <w:rPr>
          <w:rFonts w:hint="eastAsia"/>
        </w:rPr>
        <w:t>（約</w:t>
      </w:r>
      <w:r w:rsidRPr="008975D3">
        <w:rPr>
          <w:rFonts w:hint="eastAsia"/>
        </w:rPr>
        <w:t>2,500</w:t>
      </w:r>
      <w:r w:rsidRPr="008975D3">
        <w:rPr>
          <w:rFonts w:hint="eastAsia"/>
        </w:rPr>
        <w:t>戶）的容量申請。</w:t>
      </w:r>
      <w:bookmarkEnd w:id="32"/>
    </w:p>
    <w:p w14:paraId="1D7661D8" w14:textId="77777777" w:rsidR="00625D36" w:rsidRPr="008975D3" w:rsidRDefault="00625D36" w:rsidP="00152365">
      <w:pPr>
        <w:pStyle w:val="af7"/>
        <w:outlineLvl w:val="9"/>
      </w:pPr>
      <w:bookmarkStart w:id="33" w:name="_Toc73115173"/>
      <w:r w:rsidRPr="008975D3">
        <w:rPr>
          <w:rFonts w:hint="eastAsia"/>
        </w:rPr>
        <w:t>(</w:t>
      </w:r>
      <w:r w:rsidRPr="008975D3">
        <w:rPr>
          <w:rFonts w:hint="eastAsia"/>
        </w:rPr>
        <w:t>二</w:t>
      </w:r>
      <w:r w:rsidRPr="008975D3">
        <w:rPr>
          <w:rFonts w:hint="eastAsia"/>
        </w:rPr>
        <w:t>)</w:t>
      </w:r>
      <w:r w:rsidRPr="008975D3">
        <w:rPr>
          <w:rFonts w:hint="eastAsia"/>
        </w:rPr>
        <w:t>製造部門：</w:t>
      </w:r>
      <w:bookmarkEnd w:id="33"/>
    </w:p>
    <w:p w14:paraId="6194626D" w14:textId="77777777" w:rsidR="00625D36" w:rsidRPr="008975D3" w:rsidRDefault="00625D36" w:rsidP="00152365">
      <w:pPr>
        <w:pStyle w:val="af7"/>
        <w:ind w:leftChars="400" w:left="1240" w:hangingChars="100" w:hanging="280"/>
        <w:outlineLvl w:val="9"/>
      </w:pPr>
      <w:bookmarkStart w:id="34" w:name="_Toc73115174"/>
      <w:r w:rsidRPr="008975D3">
        <w:rPr>
          <w:rFonts w:hint="eastAsia"/>
        </w:rPr>
        <w:lastRenderedPageBreak/>
        <w:t>1.</w:t>
      </w:r>
      <w:r w:rsidRPr="008975D3">
        <w:rPr>
          <w:rFonts w:hint="eastAsia"/>
        </w:rPr>
        <w:tab/>
      </w:r>
      <w:r w:rsidRPr="008975D3">
        <w:rPr>
          <w:rFonts w:hint="eastAsia"/>
        </w:rPr>
        <w:t>推動工業鍋爐燃料轉換及改善空氣污染，補助汰換工業鍋爐，改善後粒狀空氣污染物（</w:t>
      </w:r>
      <w:r w:rsidRPr="008975D3">
        <w:rPr>
          <w:rFonts w:hint="eastAsia"/>
        </w:rPr>
        <w:t>TSP</w:t>
      </w:r>
      <w:r w:rsidRPr="008975D3">
        <w:rPr>
          <w:rFonts w:hint="eastAsia"/>
        </w:rPr>
        <w:t>）、硫氧化物（</w:t>
      </w:r>
      <w:r w:rsidRPr="008975D3">
        <w:rPr>
          <w:rFonts w:hint="eastAsia"/>
        </w:rPr>
        <w:t>SOx</w:t>
      </w:r>
      <w:r w:rsidRPr="008975D3">
        <w:rPr>
          <w:rFonts w:hint="eastAsia"/>
        </w:rPr>
        <w:t>）、氮氧化物（</w:t>
      </w:r>
      <w:r w:rsidRPr="008975D3">
        <w:rPr>
          <w:rFonts w:hint="eastAsia"/>
        </w:rPr>
        <w:t>NOx</w:t>
      </w:r>
      <w:r w:rsidRPr="008975D3">
        <w:rPr>
          <w:rFonts w:hint="eastAsia"/>
        </w:rPr>
        <w:t>）及降低溫室氣體排放量。</w:t>
      </w:r>
      <w:bookmarkEnd w:id="34"/>
    </w:p>
    <w:p w14:paraId="1490C9F7" w14:textId="77777777" w:rsidR="00625D36" w:rsidRPr="008975D3" w:rsidRDefault="00625D36" w:rsidP="00152365">
      <w:pPr>
        <w:pStyle w:val="af7"/>
        <w:ind w:leftChars="400" w:left="1240" w:hangingChars="100" w:hanging="280"/>
        <w:outlineLvl w:val="9"/>
      </w:pPr>
      <w:bookmarkStart w:id="35" w:name="_Toc73115175"/>
      <w:r w:rsidRPr="008975D3">
        <w:rPr>
          <w:rFonts w:hint="eastAsia"/>
        </w:rPr>
        <w:t>2.</w:t>
      </w:r>
      <w:r w:rsidRPr="008975D3">
        <w:rPr>
          <w:rFonts w:hint="eastAsia"/>
        </w:rPr>
        <w:tab/>
      </w:r>
      <w:r w:rsidRPr="008975D3">
        <w:rPr>
          <w:rFonts w:hint="eastAsia"/>
        </w:rPr>
        <w:t>實地訪查推動工廠使用清潔燃料。（清潔燃料定義：改用非使用重油（如柴油及固體燃料）之低污染性氣體燃料。）</w:t>
      </w:r>
      <w:bookmarkEnd w:id="35"/>
    </w:p>
    <w:p w14:paraId="11A0BE75" w14:textId="77777777" w:rsidR="00625D36" w:rsidRPr="008975D3" w:rsidRDefault="00625D36" w:rsidP="00152365">
      <w:pPr>
        <w:pStyle w:val="af7"/>
        <w:outlineLvl w:val="9"/>
      </w:pPr>
      <w:bookmarkStart w:id="36" w:name="_Toc73115176"/>
      <w:r w:rsidRPr="008975D3">
        <w:rPr>
          <w:rFonts w:hint="eastAsia"/>
        </w:rPr>
        <w:t>(</w:t>
      </w:r>
      <w:r w:rsidRPr="008975D3">
        <w:rPr>
          <w:rFonts w:hint="eastAsia"/>
        </w:rPr>
        <w:t>三</w:t>
      </w:r>
      <w:r w:rsidRPr="008975D3">
        <w:rPr>
          <w:rFonts w:hint="eastAsia"/>
        </w:rPr>
        <w:t>)</w:t>
      </w:r>
      <w:r w:rsidRPr="008975D3">
        <w:rPr>
          <w:rFonts w:hint="eastAsia"/>
        </w:rPr>
        <w:t>運輸部門：</w:t>
      </w:r>
      <w:bookmarkEnd w:id="36"/>
    </w:p>
    <w:p w14:paraId="5EB74B0B" w14:textId="77777777" w:rsidR="00625D36" w:rsidRPr="008975D3" w:rsidRDefault="00625D36" w:rsidP="00152365">
      <w:pPr>
        <w:pStyle w:val="af7"/>
        <w:ind w:leftChars="400" w:left="1240" w:hangingChars="100" w:hanging="280"/>
        <w:outlineLvl w:val="9"/>
      </w:pPr>
      <w:bookmarkStart w:id="37" w:name="_Toc73115177"/>
      <w:r w:rsidRPr="008975D3">
        <w:rPr>
          <w:rFonts w:hint="eastAsia"/>
        </w:rPr>
        <w:t>1.</w:t>
      </w:r>
      <w:r w:rsidRPr="008975D3">
        <w:rPr>
          <w:rFonts w:hint="eastAsia"/>
        </w:rPr>
        <w:tab/>
      </w:r>
      <w:r w:rsidRPr="008975D3">
        <w:rPr>
          <w:rFonts w:hint="eastAsia"/>
        </w:rPr>
        <w:t>發展公共運輸系統，提升轄管市區客運公共運輸運量，增加民眾使用大眾運輸意願，以降低私人運具使用。</w:t>
      </w:r>
      <w:bookmarkEnd w:id="37"/>
    </w:p>
    <w:p w14:paraId="38C6DC35" w14:textId="77777777" w:rsidR="00625D36" w:rsidRPr="008975D3" w:rsidRDefault="00625D36" w:rsidP="00152365">
      <w:pPr>
        <w:pStyle w:val="af7"/>
        <w:ind w:leftChars="400" w:left="1240" w:hangingChars="100" w:hanging="280"/>
        <w:outlineLvl w:val="9"/>
      </w:pPr>
      <w:bookmarkStart w:id="38" w:name="_Toc73115178"/>
      <w:r w:rsidRPr="008975D3">
        <w:rPr>
          <w:rFonts w:hint="eastAsia"/>
        </w:rPr>
        <w:t>2.</w:t>
      </w:r>
      <w:r w:rsidRPr="008975D3">
        <w:rPr>
          <w:rFonts w:hint="eastAsia"/>
        </w:rPr>
        <w:tab/>
      </w:r>
      <w:r w:rsidRPr="008975D3">
        <w:rPr>
          <w:rFonts w:hint="eastAsia"/>
        </w:rPr>
        <w:t>推廣使用電動船，協助交通部觀光局日月潭國家風景區管理處日月潭船舶電動化。</w:t>
      </w:r>
      <w:bookmarkEnd w:id="38"/>
    </w:p>
    <w:p w14:paraId="3FFAB6B8" w14:textId="77777777" w:rsidR="00625D36" w:rsidRPr="008975D3" w:rsidRDefault="00625D36" w:rsidP="00152365">
      <w:pPr>
        <w:pStyle w:val="af7"/>
        <w:ind w:leftChars="400" w:left="1240" w:hangingChars="100" w:hanging="280"/>
        <w:outlineLvl w:val="9"/>
      </w:pPr>
      <w:bookmarkStart w:id="39" w:name="_Toc73115179"/>
      <w:r w:rsidRPr="008975D3">
        <w:rPr>
          <w:rFonts w:hint="eastAsia"/>
        </w:rPr>
        <w:t>3.</w:t>
      </w:r>
      <w:r w:rsidRPr="008975D3">
        <w:rPr>
          <w:rFonts w:hint="eastAsia"/>
        </w:rPr>
        <w:tab/>
      </w:r>
      <w:r w:rsidRPr="008975D3">
        <w:rPr>
          <w:rFonts w:hint="eastAsia"/>
        </w:rPr>
        <w:t>推動淘汰二行程機車，補助加碼換購電動自行車及電動機車（二輪車）。</w:t>
      </w:r>
      <w:bookmarkEnd w:id="39"/>
    </w:p>
    <w:p w14:paraId="1040860A" w14:textId="77777777" w:rsidR="00625D36" w:rsidRPr="008975D3" w:rsidRDefault="00625D36" w:rsidP="00152365">
      <w:pPr>
        <w:pStyle w:val="af7"/>
        <w:ind w:leftChars="400" w:left="1240" w:hangingChars="100" w:hanging="280"/>
        <w:outlineLvl w:val="9"/>
      </w:pPr>
      <w:bookmarkStart w:id="40" w:name="_Toc73115180"/>
      <w:r w:rsidRPr="008975D3">
        <w:rPr>
          <w:rFonts w:hint="eastAsia"/>
        </w:rPr>
        <w:t>4.</w:t>
      </w:r>
      <w:r w:rsidRPr="008975D3">
        <w:rPr>
          <w:rFonts w:hint="eastAsia"/>
        </w:rPr>
        <w:tab/>
      </w:r>
      <w:r w:rsidRPr="008975D3">
        <w:rPr>
          <w:rFonts w:hint="eastAsia"/>
        </w:rPr>
        <w:t>淘汰一、二期柴油大客貨車，補助大型老舊柴油車汰換。</w:t>
      </w:r>
      <w:bookmarkEnd w:id="40"/>
    </w:p>
    <w:p w14:paraId="1662F544" w14:textId="77777777" w:rsidR="00625D36" w:rsidRPr="008975D3" w:rsidRDefault="00625D36" w:rsidP="00152365">
      <w:pPr>
        <w:pStyle w:val="af7"/>
        <w:ind w:leftChars="400" w:left="1240" w:hangingChars="100" w:hanging="280"/>
        <w:outlineLvl w:val="9"/>
      </w:pPr>
      <w:bookmarkStart w:id="41" w:name="_Toc73115181"/>
      <w:r w:rsidRPr="008975D3">
        <w:rPr>
          <w:rFonts w:hint="eastAsia"/>
        </w:rPr>
        <w:t>5.</w:t>
      </w:r>
      <w:r w:rsidRPr="008975D3">
        <w:rPr>
          <w:rFonts w:hint="eastAsia"/>
        </w:rPr>
        <w:tab/>
      </w:r>
      <w:r w:rsidRPr="008975D3">
        <w:rPr>
          <w:rFonts w:hint="eastAsia"/>
        </w:rPr>
        <w:t>鼓勵三期柴油大客貨車加裝濾煙器，大型柴油車調修燃油控制系統或加裝空氣污染防制設備。</w:t>
      </w:r>
      <w:bookmarkEnd w:id="41"/>
    </w:p>
    <w:p w14:paraId="6D67FE0D" w14:textId="77777777" w:rsidR="00625D36" w:rsidRPr="008975D3" w:rsidRDefault="00625D36" w:rsidP="00152365">
      <w:pPr>
        <w:pStyle w:val="af7"/>
        <w:outlineLvl w:val="9"/>
      </w:pPr>
      <w:bookmarkStart w:id="42" w:name="_Toc73115182"/>
      <w:r w:rsidRPr="008975D3">
        <w:rPr>
          <w:rFonts w:hint="eastAsia"/>
        </w:rPr>
        <w:t>(</w:t>
      </w:r>
      <w:r w:rsidRPr="008975D3">
        <w:rPr>
          <w:rFonts w:hint="eastAsia"/>
        </w:rPr>
        <w:t>四</w:t>
      </w:r>
      <w:r w:rsidRPr="008975D3">
        <w:rPr>
          <w:rFonts w:hint="eastAsia"/>
        </w:rPr>
        <w:t>)</w:t>
      </w:r>
      <w:r w:rsidRPr="008975D3">
        <w:rPr>
          <w:rFonts w:hint="eastAsia"/>
        </w:rPr>
        <w:t>住商部門：</w:t>
      </w:r>
      <w:bookmarkEnd w:id="42"/>
    </w:p>
    <w:p w14:paraId="498A3C72" w14:textId="77777777" w:rsidR="00625D36" w:rsidRPr="008975D3" w:rsidRDefault="00625D36" w:rsidP="00152365">
      <w:pPr>
        <w:pStyle w:val="af7"/>
        <w:ind w:leftChars="400" w:left="1240" w:hangingChars="100" w:hanging="280"/>
        <w:outlineLvl w:val="9"/>
      </w:pPr>
      <w:bookmarkStart w:id="43" w:name="_Toc73115183"/>
      <w:r w:rsidRPr="008975D3">
        <w:rPr>
          <w:rFonts w:hint="eastAsia"/>
        </w:rPr>
        <w:t>1.</w:t>
      </w:r>
      <w:r w:rsidRPr="008975D3">
        <w:rPr>
          <w:rFonts w:hint="eastAsia"/>
        </w:rPr>
        <w:tab/>
      </w:r>
      <w:r w:rsidRPr="008975D3">
        <w:rPr>
          <w:rFonts w:hint="eastAsia"/>
        </w:rPr>
        <w:t>提供服務業用戶專業節能輔導、節能稽查輔導，於夏季執行</w:t>
      </w:r>
      <w:r w:rsidRPr="008975D3">
        <w:rPr>
          <w:rFonts w:hint="eastAsia"/>
        </w:rPr>
        <w:t>20</w:t>
      </w:r>
      <w:r w:rsidRPr="008975D3">
        <w:rPr>
          <w:rFonts w:hint="eastAsia"/>
        </w:rPr>
        <w:t>類指定能源用戶節能規定稽查。</w:t>
      </w:r>
      <w:bookmarkEnd w:id="43"/>
    </w:p>
    <w:p w14:paraId="573DC7D7" w14:textId="77777777" w:rsidR="00625D36" w:rsidRPr="008975D3" w:rsidRDefault="00625D36" w:rsidP="00152365">
      <w:pPr>
        <w:pStyle w:val="af7"/>
        <w:ind w:leftChars="400" w:left="1240" w:hangingChars="100" w:hanging="280"/>
        <w:outlineLvl w:val="9"/>
      </w:pPr>
      <w:bookmarkStart w:id="44" w:name="_Toc73115184"/>
      <w:r w:rsidRPr="008975D3">
        <w:rPr>
          <w:rFonts w:hint="eastAsia"/>
        </w:rPr>
        <w:t>2.</w:t>
      </w:r>
      <w:r w:rsidRPr="008975D3">
        <w:rPr>
          <w:rFonts w:hint="eastAsia"/>
        </w:rPr>
        <w:tab/>
      </w:r>
      <w:r w:rsidRPr="008975D3">
        <w:rPr>
          <w:rFonts w:hint="eastAsia"/>
        </w:rPr>
        <w:t>節能標章產品認證及推動（住宅部門與服務業部門）：協助宣導推廣住商能源用戶採用節能標章或強制效率標示</w:t>
      </w:r>
      <w:r w:rsidRPr="008975D3">
        <w:rPr>
          <w:rFonts w:hint="eastAsia"/>
        </w:rPr>
        <w:t>1</w:t>
      </w:r>
      <w:r w:rsidRPr="008975D3">
        <w:rPr>
          <w:rFonts w:hint="eastAsia"/>
        </w:rPr>
        <w:t>、</w:t>
      </w:r>
      <w:r w:rsidRPr="008975D3">
        <w:rPr>
          <w:rFonts w:hint="eastAsia"/>
        </w:rPr>
        <w:t>2</w:t>
      </w:r>
      <w:r w:rsidRPr="008975D3">
        <w:rPr>
          <w:rFonts w:hint="eastAsia"/>
        </w:rPr>
        <w:t>級之設備器具，並執行賣場家電產品能源效率分級標示及節能標章稽查。</w:t>
      </w:r>
      <w:bookmarkEnd w:id="44"/>
    </w:p>
    <w:p w14:paraId="7828688E" w14:textId="77777777" w:rsidR="00625D36" w:rsidRPr="008975D3" w:rsidRDefault="00625D36" w:rsidP="00152365">
      <w:pPr>
        <w:pStyle w:val="af7"/>
        <w:ind w:leftChars="400" w:left="1240" w:hangingChars="100" w:hanging="280"/>
        <w:outlineLvl w:val="9"/>
      </w:pPr>
      <w:bookmarkStart w:id="45" w:name="_Toc73115185"/>
      <w:r w:rsidRPr="008975D3">
        <w:rPr>
          <w:rFonts w:hint="eastAsia"/>
        </w:rPr>
        <w:t>3.</w:t>
      </w:r>
      <w:r w:rsidRPr="008975D3">
        <w:rPr>
          <w:rFonts w:hint="eastAsia"/>
        </w:rPr>
        <w:tab/>
      </w:r>
      <w:r w:rsidRPr="008975D3">
        <w:rPr>
          <w:rFonts w:hint="eastAsia"/>
        </w:rPr>
        <w:t>綠建築宣導及查核推動，查核項目包含基地綠化、基地保水、建築物節約能源設計、建築物雨水或生活雜排水回收再利用等，另透過觀摩參訪實際綠建築案例，直接向住宅部門民眾宣導綠建築觀念。</w:t>
      </w:r>
      <w:bookmarkEnd w:id="45"/>
    </w:p>
    <w:p w14:paraId="41400D8A" w14:textId="7E2F32A5" w:rsidR="00625D36" w:rsidRPr="008975D3" w:rsidRDefault="00625D36" w:rsidP="00152365">
      <w:pPr>
        <w:pStyle w:val="af7"/>
        <w:ind w:leftChars="400" w:left="1240" w:hangingChars="100" w:hanging="280"/>
        <w:outlineLvl w:val="9"/>
      </w:pPr>
      <w:bookmarkStart w:id="46" w:name="_Toc73115186"/>
      <w:r w:rsidRPr="008975D3">
        <w:rPr>
          <w:rFonts w:hint="eastAsia"/>
        </w:rPr>
        <w:lastRenderedPageBreak/>
        <w:t>4.</w:t>
      </w:r>
      <w:r w:rsidRPr="008975D3">
        <w:rPr>
          <w:rFonts w:hint="eastAsia"/>
        </w:rPr>
        <w:tab/>
      </w:r>
      <w:r w:rsidRPr="008975D3">
        <w:rPr>
          <w:rFonts w:hint="eastAsia"/>
        </w:rPr>
        <w:t>訂定獎</w:t>
      </w:r>
      <w:r w:rsidR="00152365">
        <w:rPr>
          <w:rFonts w:hint="eastAsia"/>
        </w:rPr>
        <w:t>勵</w:t>
      </w:r>
      <w:r w:rsidRPr="008975D3">
        <w:rPr>
          <w:rFonts w:hint="eastAsia"/>
        </w:rPr>
        <w:t>補助措施，鼓勵旅宿業者建置節能設施，並辦理旅宿業教育訓練課程，宣導節能減碳觀念。</w:t>
      </w:r>
      <w:bookmarkEnd w:id="46"/>
    </w:p>
    <w:p w14:paraId="51544E02" w14:textId="77777777" w:rsidR="00625D36" w:rsidRPr="008975D3" w:rsidRDefault="00625D36" w:rsidP="00152365">
      <w:pPr>
        <w:pStyle w:val="af7"/>
        <w:outlineLvl w:val="9"/>
      </w:pPr>
      <w:bookmarkStart w:id="47" w:name="_Toc73115187"/>
      <w:r w:rsidRPr="008975D3">
        <w:rPr>
          <w:rFonts w:hint="eastAsia"/>
        </w:rPr>
        <w:t>(</w:t>
      </w:r>
      <w:r w:rsidRPr="008975D3">
        <w:rPr>
          <w:rFonts w:hint="eastAsia"/>
        </w:rPr>
        <w:t>五</w:t>
      </w:r>
      <w:r w:rsidRPr="008975D3">
        <w:rPr>
          <w:rFonts w:hint="eastAsia"/>
        </w:rPr>
        <w:t>)</w:t>
      </w:r>
      <w:r w:rsidRPr="008975D3">
        <w:rPr>
          <w:rFonts w:hint="eastAsia"/>
        </w:rPr>
        <w:t>農業部門：</w:t>
      </w:r>
      <w:bookmarkEnd w:id="47"/>
    </w:p>
    <w:p w14:paraId="2A418BA1" w14:textId="77777777" w:rsidR="00625D36" w:rsidRPr="008975D3" w:rsidRDefault="00625D36" w:rsidP="00152365">
      <w:pPr>
        <w:pStyle w:val="af7"/>
        <w:ind w:leftChars="400" w:left="1240" w:hangingChars="100" w:hanging="280"/>
        <w:outlineLvl w:val="9"/>
      </w:pPr>
      <w:bookmarkStart w:id="48" w:name="_Toc73115188"/>
      <w:r w:rsidRPr="008975D3">
        <w:rPr>
          <w:rFonts w:hint="eastAsia"/>
        </w:rPr>
        <w:t>1.</w:t>
      </w:r>
      <w:r w:rsidRPr="008975D3">
        <w:rPr>
          <w:rFonts w:hint="eastAsia"/>
        </w:rPr>
        <w:tab/>
      </w:r>
      <w:r w:rsidRPr="008975D3">
        <w:rPr>
          <w:rFonts w:hint="eastAsia"/>
        </w:rPr>
        <w:t>協助推動養豬場沼氣再利用（發電），減少甲烷（沼氣的主要成分）、硫化氫、二氧化碳的排放，減低溫室氣體的排放。</w:t>
      </w:r>
      <w:bookmarkEnd w:id="48"/>
    </w:p>
    <w:p w14:paraId="2F965E5B" w14:textId="77777777" w:rsidR="00625D36" w:rsidRPr="008975D3" w:rsidRDefault="00625D36" w:rsidP="00152365">
      <w:pPr>
        <w:pStyle w:val="af7"/>
        <w:ind w:leftChars="400" w:left="1240" w:hangingChars="100" w:hanging="280"/>
        <w:outlineLvl w:val="9"/>
      </w:pPr>
      <w:bookmarkStart w:id="49" w:name="_Toc73115189"/>
      <w:r w:rsidRPr="008975D3">
        <w:rPr>
          <w:rFonts w:hint="eastAsia"/>
        </w:rPr>
        <w:t>2.</w:t>
      </w:r>
      <w:r w:rsidRPr="008975D3">
        <w:rPr>
          <w:rFonts w:hint="eastAsia"/>
        </w:rPr>
        <w:tab/>
      </w:r>
      <w:r w:rsidRPr="008975D3">
        <w:rPr>
          <w:rFonts w:hint="eastAsia"/>
        </w:rPr>
        <w:t>辦理獎勵輔導造林計畫宣導，提升民眾參與造林意願，及環境綠美化無償配撥苗木，於本縣</w:t>
      </w:r>
      <w:r w:rsidRPr="008975D3">
        <w:rPr>
          <w:rFonts w:hint="eastAsia"/>
        </w:rPr>
        <w:t>13</w:t>
      </w:r>
      <w:r w:rsidRPr="008975D3">
        <w:rPr>
          <w:rFonts w:hint="eastAsia"/>
        </w:rPr>
        <w:t>鄉鎮推廣各社區綠美化申請（新植）。</w:t>
      </w:r>
      <w:bookmarkEnd w:id="49"/>
    </w:p>
    <w:p w14:paraId="36AE8BBF" w14:textId="77777777" w:rsidR="00625D36" w:rsidRPr="008975D3" w:rsidRDefault="00625D36" w:rsidP="00152365">
      <w:pPr>
        <w:pStyle w:val="af7"/>
        <w:ind w:leftChars="400" w:left="1240" w:hangingChars="100" w:hanging="280"/>
        <w:outlineLvl w:val="9"/>
      </w:pPr>
      <w:bookmarkStart w:id="50" w:name="_Toc73115190"/>
      <w:r w:rsidRPr="008975D3">
        <w:rPr>
          <w:rFonts w:hint="eastAsia"/>
        </w:rPr>
        <w:t>3.</w:t>
      </w:r>
      <w:r w:rsidRPr="008975D3">
        <w:rPr>
          <w:rFonts w:hint="eastAsia"/>
        </w:rPr>
        <w:tab/>
      </w:r>
      <w:r w:rsidRPr="008975D3">
        <w:rPr>
          <w:rFonts w:hint="eastAsia"/>
        </w:rPr>
        <w:t>針對稻草舖面、洋菇使用及翻堆掩埋等再利用調查，推廣農業廢棄物再利用達</w:t>
      </w:r>
      <w:r w:rsidRPr="008975D3">
        <w:rPr>
          <w:rFonts w:hint="eastAsia"/>
        </w:rPr>
        <w:t>60</w:t>
      </w:r>
      <w:r w:rsidRPr="008975D3">
        <w:rPr>
          <w:rFonts w:hint="eastAsia"/>
        </w:rPr>
        <w:t>公頃。</w:t>
      </w:r>
      <w:bookmarkEnd w:id="50"/>
    </w:p>
    <w:p w14:paraId="6133EB30" w14:textId="77777777" w:rsidR="00625D36" w:rsidRPr="008975D3" w:rsidRDefault="00625D36" w:rsidP="00152365">
      <w:pPr>
        <w:pStyle w:val="af7"/>
        <w:outlineLvl w:val="9"/>
      </w:pPr>
      <w:bookmarkStart w:id="51" w:name="_Toc73115191"/>
      <w:r w:rsidRPr="008975D3">
        <w:rPr>
          <w:rFonts w:hint="eastAsia"/>
        </w:rPr>
        <w:t>(</w:t>
      </w:r>
      <w:r w:rsidRPr="008975D3">
        <w:rPr>
          <w:rFonts w:hint="eastAsia"/>
        </w:rPr>
        <w:t>六</w:t>
      </w:r>
      <w:r w:rsidRPr="008975D3">
        <w:rPr>
          <w:rFonts w:hint="eastAsia"/>
        </w:rPr>
        <w:t>)</w:t>
      </w:r>
      <w:r w:rsidRPr="008975D3">
        <w:rPr>
          <w:rFonts w:hint="eastAsia"/>
        </w:rPr>
        <w:t>環境部門：</w:t>
      </w:r>
      <w:bookmarkEnd w:id="51"/>
    </w:p>
    <w:p w14:paraId="1FD2713F" w14:textId="77777777" w:rsidR="00625D36" w:rsidRPr="008975D3" w:rsidRDefault="00625D36" w:rsidP="00152365">
      <w:pPr>
        <w:pStyle w:val="af7"/>
        <w:ind w:leftChars="400" w:left="1240" w:hangingChars="100" w:hanging="280"/>
        <w:outlineLvl w:val="9"/>
      </w:pPr>
      <w:bookmarkStart w:id="52" w:name="_Toc73115192"/>
      <w:r w:rsidRPr="008975D3">
        <w:rPr>
          <w:rFonts w:hint="eastAsia"/>
        </w:rPr>
        <w:t>1.</w:t>
      </w:r>
      <w:r w:rsidRPr="008975D3">
        <w:rPr>
          <w:rFonts w:hint="eastAsia"/>
        </w:rPr>
        <w:tab/>
      </w:r>
      <w:r w:rsidRPr="008975D3">
        <w:rPr>
          <w:rFonts w:hint="eastAsia"/>
        </w:rPr>
        <w:t>辦理低碳推動績效優良場域之示範觀摩活動，推廣環境教育設施場所戶外學習活動。</w:t>
      </w:r>
      <w:bookmarkEnd w:id="52"/>
    </w:p>
    <w:p w14:paraId="674F4B6F" w14:textId="77777777" w:rsidR="00625D36" w:rsidRPr="008975D3" w:rsidRDefault="00625D36" w:rsidP="00152365">
      <w:pPr>
        <w:pStyle w:val="af7"/>
        <w:ind w:leftChars="400" w:left="1240" w:hangingChars="100" w:hanging="280"/>
        <w:outlineLvl w:val="9"/>
      </w:pPr>
      <w:bookmarkStart w:id="53" w:name="_Toc73115193"/>
      <w:r w:rsidRPr="008975D3">
        <w:rPr>
          <w:rFonts w:hint="eastAsia"/>
        </w:rPr>
        <w:t>2.</w:t>
      </w:r>
      <w:r w:rsidRPr="008975D3">
        <w:rPr>
          <w:rFonts w:hint="eastAsia"/>
        </w:rPr>
        <w:tab/>
      </w:r>
      <w:r w:rsidRPr="008975D3">
        <w:rPr>
          <w:rFonts w:hint="eastAsia"/>
        </w:rPr>
        <w:t>串聯學校、社區場域，因地制宜建構低碳永續措施。</w:t>
      </w:r>
      <w:bookmarkEnd w:id="53"/>
    </w:p>
    <w:p w14:paraId="680DE173" w14:textId="77777777" w:rsidR="00625D36" w:rsidRPr="008975D3" w:rsidRDefault="00625D36" w:rsidP="00152365">
      <w:pPr>
        <w:pStyle w:val="af7"/>
        <w:ind w:leftChars="400" w:left="1240" w:hangingChars="100" w:hanging="280"/>
        <w:outlineLvl w:val="9"/>
      </w:pPr>
      <w:bookmarkStart w:id="54" w:name="_Toc73115194"/>
      <w:r w:rsidRPr="008975D3">
        <w:rPr>
          <w:rFonts w:hint="eastAsia"/>
        </w:rPr>
        <w:t>3.</w:t>
      </w:r>
      <w:r w:rsidRPr="008975D3">
        <w:rPr>
          <w:rFonts w:hint="eastAsia"/>
        </w:rPr>
        <w:tab/>
      </w:r>
      <w:r w:rsidRPr="008975D3">
        <w:rPr>
          <w:rFonts w:hint="eastAsia"/>
        </w:rPr>
        <w:t>辦理環保志工培訓及環境教育種子老師培訓。</w:t>
      </w:r>
      <w:bookmarkEnd w:id="54"/>
    </w:p>
    <w:p w14:paraId="778EE9D7" w14:textId="77777777" w:rsidR="00625D36" w:rsidRPr="008975D3" w:rsidRDefault="00625D36" w:rsidP="00FA69C2">
      <w:pPr>
        <w:widowControl/>
        <w:rPr>
          <w:rFonts w:ascii="Times New Roman" w:eastAsia="標楷體" w:hAnsi="Times New Roman"/>
          <w:sz w:val="32"/>
          <w:szCs w:val="32"/>
        </w:rPr>
      </w:pPr>
      <w:r w:rsidRPr="008975D3">
        <w:rPr>
          <w:rFonts w:ascii="Times New Roman" w:eastAsia="標楷體" w:hAnsi="Times New Roman"/>
          <w:sz w:val="32"/>
          <w:szCs w:val="32"/>
        </w:rPr>
        <w:br w:type="page"/>
      </w:r>
    </w:p>
    <w:p w14:paraId="40ADE0FB" w14:textId="77777777" w:rsidR="001A7E94" w:rsidRPr="008975D3" w:rsidRDefault="001A7E94" w:rsidP="00FA69C2">
      <w:pPr>
        <w:pStyle w:val="2"/>
        <w:rPr>
          <w:b/>
        </w:rPr>
      </w:pPr>
      <w:bookmarkStart w:id="55" w:name="_Toc73115195"/>
      <w:bookmarkStart w:id="56" w:name="_Toc76115602"/>
      <w:r w:rsidRPr="008975D3">
        <w:rPr>
          <w:rFonts w:hint="eastAsia"/>
          <w:b/>
        </w:rPr>
        <w:lastRenderedPageBreak/>
        <w:t>第五章　環境影響評估</w:t>
      </w:r>
      <w:bookmarkEnd w:id="55"/>
      <w:bookmarkEnd w:id="56"/>
    </w:p>
    <w:p w14:paraId="699CCB08" w14:textId="77777777" w:rsidR="001A7E94" w:rsidRPr="008975D3" w:rsidRDefault="001439B1" w:rsidP="00FA69C2">
      <w:pPr>
        <w:pStyle w:val="af5"/>
        <w:outlineLvl w:val="9"/>
      </w:pPr>
      <w:bookmarkStart w:id="57" w:name="_Toc73115196"/>
      <w:r w:rsidRPr="008975D3">
        <w:rPr>
          <w:rFonts w:hint="eastAsia"/>
        </w:rPr>
        <w:t>一、議題現況</w:t>
      </w:r>
      <w:bookmarkEnd w:id="57"/>
    </w:p>
    <w:p w14:paraId="3F25E78B" w14:textId="77777777" w:rsidR="001439B1" w:rsidRPr="008975D3" w:rsidRDefault="001439B1" w:rsidP="00C0573A">
      <w:pPr>
        <w:pStyle w:val="af7"/>
        <w:outlineLvl w:val="9"/>
      </w:pPr>
      <w:bookmarkStart w:id="58" w:name="_Toc73115197"/>
      <w:r w:rsidRPr="008975D3">
        <w:rPr>
          <w:rFonts w:hint="eastAsia"/>
        </w:rPr>
        <w:t>環境影響評估係為針對開發行為</w:t>
      </w:r>
      <w:r w:rsidR="00C0573A" w:rsidRPr="00C0573A">
        <w:rPr>
          <w:rFonts w:hint="eastAsia"/>
          <w:color w:val="0000FF"/>
        </w:rPr>
        <w:t>對環境包括生活環境、自然環境、社會環境及經濟、文化、生態等可能影響之程度及範圍</w:t>
      </w:r>
      <w:r w:rsidR="00C0573A">
        <w:rPr>
          <w:rFonts w:hint="eastAsia"/>
        </w:rPr>
        <w:t>進行</w:t>
      </w:r>
      <w:r w:rsidR="00C0573A" w:rsidRPr="00C0573A">
        <w:rPr>
          <w:rFonts w:hint="eastAsia"/>
          <w:color w:val="0000FF"/>
        </w:rPr>
        <w:t>調查、分析及評定</w:t>
      </w:r>
      <w:r w:rsidRPr="008975D3">
        <w:rPr>
          <w:rFonts w:hint="eastAsia"/>
        </w:rPr>
        <w:t>，透過整體評估流程</w:t>
      </w:r>
      <w:r w:rsidR="00C0573A" w:rsidRPr="00C0573A">
        <w:rPr>
          <w:rFonts w:hint="eastAsia"/>
          <w:color w:val="0000FF"/>
        </w:rPr>
        <w:t>提出環境管理計畫，</w:t>
      </w:r>
      <w:r w:rsidRPr="008975D3">
        <w:rPr>
          <w:rFonts w:hint="eastAsia"/>
        </w:rPr>
        <w:t>減輕</w:t>
      </w:r>
      <w:r w:rsidR="00C0573A" w:rsidRPr="00C0573A">
        <w:rPr>
          <w:rFonts w:hint="eastAsia"/>
          <w:color w:val="0000FF"/>
        </w:rPr>
        <w:t>及預防</w:t>
      </w:r>
      <w:r w:rsidRPr="008975D3">
        <w:rPr>
          <w:rFonts w:hint="eastAsia"/>
        </w:rPr>
        <w:t>開發過程</w:t>
      </w:r>
      <w:r w:rsidR="00C0573A" w:rsidRPr="00C0573A">
        <w:rPr>
          <w:rFonts w:hint="eastAsia"/>
          <w:color w:val="0000FF"/>
        </w:rPr>
        <w:t>對環境造成不良，藉以達到環境保護目的</w:t>
      </w:r>
      <w:r w:rsidRPr="008975D3">
        <w:rPr>
          <w:rFonts w:hint="eastAsia"/>
        </w:rPr>
        <w:t>。</w:t>
      </w:r>
      <w:bookmarkEnd w:id="58"/>
    </w:p>
    <w:p w14:paraId="2C30A015" w14:textId="77777777" w:rsidR="001439B1" w:rsidRPr="008975D3" w:rsidRDefault="00C0573A" w:rsidP="00FA69C2">
      <w:pPr>
        <w:pStyle w:val="af7"/>
        <w:outlineLvl w:val="9"/>
      </w:pPr>
      <w:bookmarkStart w:id="59" w:name="_Toc73115198"/>
      <w:r w:rsidRPr="00C0573A">
        <w:rPr>
          <w:rFonts w:hint="eastAsia"/>
          <w:color w:val="0000FF"/>
        </w:rPr>
        <w:t>經濟</w:t>
      </w:r>
      <w:r w:rsidR="001439B1" w:rsidRPr="008975D3">
        <w:rPr>
          <w:rFonts w:hint="eastAsia"/>
        </w:rPr>
        <w:t>發展的過程中，環境如何維護</w:t>
      </w:r>
      <w:r>
        <w:rPr>
          <w:rFonts w:hint="eastAsia"/>
        </w:rPr>
        <w:t>及</w:t>
      </w:r>
      <w:r w:rsidR="001439B1" w:rsidRPr="008975D3">
        <w:rPr>
          <w:rFonts w:hint="eastAsia"/>
        </w:rPr>
        <w:t>永續</w:t>
      </w:r>
      <w:r w:rsidRPr="00C0573A">
        <w:rPr>
          <w:rFonts w:hint="eastAsia"/>
          <w:color w:val="0000FF"/>
        </w:rPr>
        <w:t>發展是重大</w:t>
      </w:r>
      <w:r w:rsidR="001439B1" w:rsidRPr="008975D3">
        <w:rPr>
          <w:rFonts w:hint="eastAsia"/>
        </w:rPr>
        <w:t>的課題，尤其在我國</w:t>
      </w:r>
      <w:r w:rsidRPr="00C0573A">
        <w:rPr>
          <w:rFonts w:hint="eastAsia"/>
          <w:color w:val="0000FF"/>
        </w:rPr>
        <w:t>相對</w:t>
      </w:r>
      <w:r w:rsidR="001439B1" w:rsidRPr="008975D3">
        <w:rPr>
          <w:rFonts w:hint="eastAsia"/>
        </w:rPr>
        <w:t>土地狹小、</w:t>
      </w:r>
      <w:r w:rsidRPr="00C0573A">
        <w:rPr>
          <w:rFonts w:hint="eastAsia"/>
          <w:color w:val="0000FF"/>
        </w:rPr>
        <w:t>山</w:t>
      </w:r>
      <w:r w:rsidR="001439B1" w:rsidRPr="008975D3">
        <w:rPr>
          <w:rFonts w:hint="eastAsia"/>
        </w:rPr>
        <w:t>坡地比例高、資源稀少等特質，在各項開發上，必須更謹慎的評估。</w:t>
      </w:r>
      <w:bookmarkEnd w:id="59"/>
    </w:p>
    <w:p w14:paraId="6079FE46" w14:textId="77777777" w:rsidR="001439B1" w:rsidRPr="008975D3" w:rsidRDefault="001439B1" w:rsidP="00FA69C2">
      <w:pPr>
        <w:pStyle w:val="af7"/>
        <w:outlineLvl w:val="9"/>
      </w:pPr>
      <w:bookmarkStart w:id="60" w:name="_Toc73115199"/>
      <w:r w:rsidRPr="008975D3">
        <w:rPr>
          <w:rFonts w:hint="eastAsia"/>
        </w:rPr>
        <w:t>本縣工業、觀光業、農林漁牧</w:t>
      </w:r>
      <w:r w:rsidR="00C0573A" w:rsidRPr="00C0573A">
        <w:rPr>
          <w:rFonts w:hint="eastAsia"/>
          <w:color w:val="0000FF"/>
        </w:rPr>
        <w:t>等各項產業</w:t>
      </w:r>
      <w:r w:rsidRPr="008975D3">
        <w:rPr>
          <w:rFonts w:hint="eastAsia"/>
        </w:rPr>
        <w:t>的發展逐年的豐富與成熟，</w:t>
      </w:r>
      <w:r w:rsidR="00C0573A" w:rsidRPr="00C0573A">
        <w:rPr>
          <w:rFonts w:hint="eastAsia"/>
          <w:color w:val="0000FF"/>
        </w:rPr>
        <w:t>近年審理</w:t>
      </w:r>
      <w:r w:rsidRPr="008975D3">
        <w:rPr>
          <w:rFonts w:hint="eastAsia"/>
        </w:rPr>
        <w:t>環境影響評估案件包含飯店、工廠、土石採取</w:t>
      </w:r>
      <w:r w:rsidR="00C0573A">
        <w:rPr>
          <w:rFonts w:hint="eastAsia"/>
        </w:rPr>
        <w:t>、</w:t>
      </w:r>
      <w:r w:rsidR="00C0573A" w:rsidRPr="00C0573A">
        <w:rPr>
          <w:rFonts w:hint="eastAsia"/>
          <w:color w:val="0000FF"/>
        </w:rPr>
        <w:t>園區、道路、遊樂園等諸多開</w:t>
      </w:r>
      <w:r w:rsidR="00C0573A">
        <w:rPr>
          <w:rFonts w:hint="eastAsia"/>
          <w:color w:val="0000FF"/>
        </w:rPr>
        <w:t>發</w:t>
      </w:r>
      <w:r w:rsidR="00C0573A" w:rsidRPr="00C0573A">
        <w:rPr>
          <w:rFonts w:hint="eastAsia"/>
          <w:color w:val="0000FF"/>
        </w:rPr>
        <w:t>行為</w:t>
      </w:r>
      <w:r w:rsidRPr="008975D3">
        <w:rPr>
          <w:rFonts w:hint="eastAsia"/>
        </w:rPr>
        <w:t>，</w:t>
      </w:r>
      <w:r w:rsidR="00550710" w:rsidRPr="00550710">
        <w:rPr>
          <w:rFonts w:hint="eastAsia"/>
          <w:color w:val="0000FF"/>
        </w:rPr>
        <w:t>故</w:t>
      </w:r>
      <w:r w:rsidRPr="008975D3">
        <w:rPr>
          <w:rFonts w:hint="eastAsia"/>
        </w:rPr>
        <w:t>加強環境影響評估的審查中立與嚴謹</w:t>
      </w:r>
      <w:r w:rsidR="00C0573A">
        <w:rPr>
          <w:rFonts w:hint="eastAsia"/>
        </w:rPr>
        <w:t>，</w:t>
      </w:r>
      <w:r w:rsidR="00C0573A" w:rsidRPr="00550710">
        <w:rPr>
          <w:rFonts w:hint="eastAsia"/>
          <w:color w:val="0000FF"/>
        </w:rPr>
        <w:t>係刻不容緩</w:t>
      </w:r>
      <w:r w:rsidR="00550710" w:rsidRPr="00550710">
        <w:rPr>
          <w:rFonts w:hint="eastAsia"/>
          <w:color w:val="0000FF"/>
        </w:rPr>
        <w:t>的議題</w:t>
      </w:r>
      <w:r w:rsidRPr="008975D3">
        <w:rPr>
          <w:rFonts w:hint="eastAsia"/>
        </w:rPr>
        <w:t>。</w:t>
      </w:r>
      <w:bookmarkEnd w:id="60"/>
    </w:p>
    <w:p w14:paraId="431CA98F" w14:textId="77777777" w:rsidR="001439B1" w:rsidRPr="008975D3" w:rsidRDefault="001439B1" w:rsidP="00FA69C2">
      <w:pPr>
        <w:pStyle w:val="af5"/>
        <w:outlineLvl w:val="9"/>
      </w:pPr>
      <w:bookmarkStart w:id="61" w:name="_Toc73115200"/>
      <w:r w:rsidRPr="008975D3">
        <w:rPr>
          <w:rFonts w:hint="eastAsia"/>
        </w:rPr>
        <w:t>二、議題目標</w:t>
      </w:r>
      <w:bookmarkEnd w:id="61"/>
    </w:p>
    <w:p w14:paraId="3DA19C87" w14:textId="77777777" w:rsidR="001439B1" w:rsidRPr="008975D3" w:rsidRDefault="001439B1" w:rsidP="00550710">
      <w:pPr>
        <w:pStyle w:val="af7"/>
        <w:ind w:leftChars="200" w:left="1880" w:hangingChars="500" w:hanging="1400"/>
        <w:outlineLvl w:val="9"/>
      </w:pPr>
      <w:bookmarkStart w:id="62" w:name="_Toc73115201"/>
      <w:r w:rsidRPr="008975D3">
        <w:rPr>
          <w:rFonts w:hint="eastAsia"/>
        </w:rPr>
        <w:t>(</w:t>
      </w:r>
      <w:r w:rsidRPr="008975D3">
        <w:rPr>
          <w:rFonts w:hint="eastAsia"/>
        </w:rPr>
        <w:t>一</w:t>
      </w:r>
      <w:r w:rsidRPr="008975D3">
        <w:rPr>
          <w:rFonts w:hint="eastAsia"/>
        </w:rPr>
        <w:t>)</w:t>
      </w:r>
      <w:r w:rsidRPr="008975D3">
        <w:rPr>
          <w:rFonts w:hint="eastAsia"/>
        </w:rPr>
        <w:t>近程：審視環境評估審查流程制度，提升審查品質</w:t>
      </w:r>
      <w:r w:rsidR="00550710">
        <w:rPr>
          <w:rFonts w:hint="eastAsia"/>
        </w:rPr>
        <w:t>、</w:t>
      </w:r>
      <w:r w:rsidR="00550710" w:rsidRPr="00550710">
        <w:rPr>
          <w:rFonts w:hint="eastAsia"/>
          <w:color w:val="0000FF"/>
        </w:rPr>
        <w:t>專業領域面向</w:t>
      </w:r>
      <w:r w:rsidRPr="008975D3">
        <w:rPr>
          <w:rFonts w:hint="eastAsia"/>
        </w:rPr>
        <w:t>與效率。</w:t>
      </w:r>
      <w:bookmarkEnd w:id="62"/>
    </w:p>
    <w:p w14:paraId="7BFECF1D" w14:textId="77777777" w:rsidR="001439B1" w:rsidRPr="008975D3" w:rsidRDefault="001439B1" w:rsidP="00550710">
      <w:pPr>
        <w:pStyle w:val="af7"/>
        <w:ind w:leftChars="200" w:left="1880" w:hangingChars="500" w:hanging="1400"/>
        <w:outlineLvl w:val="9"/>
      </w:pPr>
      <w:bookmarkStart w:id="63" w:name="_Toc73115202"/>
      <w:r w:rsidRPr="008975D3">
        <w:rPr>
          <w:rFonts w:hint="eastAsia"/>
        </w:rPr>
        <w:t>(</w:t>
      </w:r>
      <w:r w:rsidRPr="008975D3">
        <w:rPr>
          <w:rFonts w:hint="eastAsia"/>
        </w:rPr>
        <w:t>二</w:t>
      </w:r>
      <w:r w:rsidRPr="008975D3">
        <w:rPr>
          <w:rFonts w:hint="eastAsia"/>
        </w:rPr>
        <w:t>)</w:t>
      </w:r>
      <w:r w:rsidRPr="008975D3">
        <w:rPr>
          <w:rFonts w:hint="eastAsia"/>
        </w:rPr>
        <w:t>中程：檢討環境影響評估制度，落實風險預防功能</w:t>
      </w:r>
      <w:r w:rsidR="00550710" w:rsidRPr="00550710">
        <w:rPr>
          <w:rFonts w:hint="eastAsia"/>
          <w:color w:val="0000FF"/>
        </w:rPr>
        <w:t>及環境保護計畫</w:t>
      </w:r>
      <w:r w:rsidRPr="008975D3">
        <w:rPr>
          <w:rFonts w:hint="eastAsia"/>
        </w:rPr>
        <w:t>。</w:t>
      </w:r>
      <w:bookmarkEnd w:id="63"/>
    </w:p>
    <w:p w14:paraId="795C9733" w14:textId="77777777" w:rsidR="001439B1" w:rsidRPr="008975D3" w:rsidRDefault="001439B1" w:rsidP="00FA69C2">
      <w:pPr>
        <w:pStyle w:val="af7"/>
        <w:ind w:leftChars="200" w:left="480" w:firstLineChars="0" w:firstLine="0"/>
        <w:outlineLvl w:val="9"/>
      </w:pPr>
      <w:bookmarkStart w:id="64" w:name="_Toc73115203"/>
      <w:r w:rsidRPr="008975D3">
        <w:rPr>
          <w:rFonts w:hint="eastAsia"/>
        </w:rPr>
        <w:t>(</w:t>
      </w:r>
      <w:r w:rsidRPr="008975D3">
        <w:rPr>
          <w:rFonts w:hint="eastAsia"/>
        </w:rPr>
        <w:t>三</w:t>
      </w:r>
      <w:r w:rsidRPr="008975D3">
        <w:rPr>
          <w:rFonts w:hint="eastAsia"/>
        </w:rPr>
        <w:t>)</w:t>
      </w:r>
      <w:r w:rsidRPr="008975D3">
        <w:rPr>
          <w:rFonts w:hint="eastAsia"/>
        </w:rPr>
        <w:t>長程：經濟與環保達到永續發展願景</w:t>
      </w:r>
      <w:bookmarkEnd w:id="64"/>
    </w:p>
    <w:p w14:paraId="70216F8B" w14:textId="77777777" w:rsidR="001439B1" w:rsidRPr="008975D3" w:rsidRDefault="001439B1" w:rsidP="00FA69C2">
      <w:pPr>
        <w:pStyle w:val="af5"/>
        <w:outlineLvl w:val="9"/>
      </w:pPr>
      <w:bookmarkStart w:id="65" w:name="_Toc73115204"/>
      <w:r w:rsidRPr="008975D3">
        <w:rPr>
          <w:rFonts w:hint="eastAsia"/>
        </w:rPr>
        <w:t>三、執行策略</w:t>
      </w:r>
      <w:bookmarkEnd w:id="65"/>
    </w:p>
    <w:p w14:paraId="4DC1169D" w14:textId="77777777" w:rsidR="001439B1" w:rsidRPr="008975D3" w:rsidRDefault="001439B1" w:rsidP="00FA69C2">
      <w:pPr>
        <w:pStyle w:val="af7"/>
        <w:outlineLvl w:val="9"/>
      </w:pPr>
      <w:bookmarkStart w:id="66" w:name="_Toc73115205"/>
      <w:r w:rsidRPr="008975D3">
        <w:rPr>
          <w:rFonts w:hint="eastAsia"/>
        </w:rPr>
        <w:t>(</w:t>
      </w:r>
      <w:r w:rsidRPr="008975D3">
        <w:rPr>
          <w:rFonts w:hint="eastAsia"/>
        </w:rPr>
        <w:t>一</w:t>
      </w:r>
      <w:r w:rsidRPr="008975D3">
        <w:rPr>
          <w:rFonts w:hint="eastAsia"/>
        </w:rPr>
        <w:t>)</w:t>
      </w:r>
      <w:r w:rsidRPr="008975D3">
        <w:rPr>
          <w:rFonts w:hint="eastAsia"/>
        </w:rPr>
        <w:t>環境影響評估制度的檢討與精進</w:t>
      </w:r>
      <w:bookmarkEnd w:id="66"/>
      <w:r w:rsidRPr="008975D3">
        <w:t xml:space="preserve"> </w:t>
      </w:r>
    </w:p>
    <w:p w14:paraId="038D6D44" w14:textId="77777777" w:rsidR="001439B1" w:rsidRPr="008975D3" w:rsidRDefault="001439B1" w:rsidP="00FA69C2">
      <w:pPr>
        <w:pStyle w:val="af7"/>
        <w:ind w:leftChars="400" w:left="1240" w:hangingChars="100" w:hanging="280"/>
        <w:outlineLvl w:val="9"/>
      </w:pPr>
      <w:bookmarkStart w:id="67" w:name="_Toc73115206"/>
      <w:r w:rsidRPr="008975D3">
        <w:rPr>
          <w:rFonts w:hint="eastAsia"/>
        </w:rPr>
        <w:t>1.</w:t>
      </w:r>
      <w:r w:rsidRPr="008975D3">
        <w:rPr>
          <w:rFonts w:hint="eastAsia"/>
        </w:rPr>
        <w:t>檢視環境影響評估相關法規，以過去審查經驗，提出更具明確與效率之想法，協助</w:t>
      </w:r>
      <w:r w:rsidR="00550710" w:rsidRPr="00550710">
        <w:rPr>
          <w:rFonts w:hint="eastAsia"/>
          <w:color w:val="0000FF"/>
        </w:rPr>
        <w:t>中央主管機關法規修正，以利</w:t>
      </w:r>
      <w:r w:rsidRPr="008975D3">
        <w:rPr>
          <w:rFonts w:hint="eastAsia"/>
        </w:rPr>
        <w:t>法規制度的完整與明確。</w:t>
      </w:r>
      <w:bookmarkEnd w:id="67"/>
    </w:p>
    <w:p w14:paraId="63A57037" w14:textId="77777777" w:rsidR="001439B1" w:rsidRPr="008975D3" w:rsidRDefault="001439B1" w:rsidP="00FA69C2">
      <w:pPr>
        <w:pStyle w:val="af7"/>
        <w:ind w:leftChars="400" w:left="1240" w:hangingChars="100" w:hanging="280"/>
        <w:outlineLvl w:val="9"/>
      </w:pPr>
      <w:bookmarkStart w:id="68" w:name="_Toc73115207"/>
      <w:r w:rsidRPr="008975D3">
        <w:rPr>
          <w:rFonts w:hint="eastAsia"/>
        </w:rPr>
        <w:lastRenderedPageBreak/>
        <w:t>2.</w:t>
      </w:r>
      <w:r w:rsidRPr="008975D3">
        <w:rPr>
          <w:rFonts w:hint="eastAsia"/>
        </w:rPr>
        <w:t>定期召開法規說明會，邀請各類業者</w:t>
      </w:r>
      <w:r w:rsidR="00550710">
        <w:rPr>
          <w:rFonts w:hint="eastAsia"/>
        </w:rPr>
        <w:t>及</w:t>
      </w:r>
      <w:r w:rsidR="00550710" w:rsidRPr="00550710">
        <w:rPr>
          <w:rFonts w:hint="eastAsia"/>
          <w:color w:val="0000FF"/>
        </w:rPr>
        <w:t>各管法令主管機關，</w:t>
      </w:r>
      <w:r w:rsidRPr="008975D3">
        <w:rPr>
          <w:rFonts w:hint="eastAsia"/>
        </w:rPr>
        <w:t>一同探討現行法規與執行面上的難處，並找尋適當的改善意見提供未來法規制度修正參考。</w:t>
      </w:r>
      <w:bookmarkEnd w:id="68"/>
    </w:p>
    <w:p w14:paraId="5CCED5C1" w14:textId="77777777" w:rsidR="001439B1" w:rsidRPr="008975D3" w:rsidRDefault="001439B1" w:rsidP="00FA69C2">
      <w:pPr>
        <w:pStyle w:val="af7"/>
        <w:outlineLvl w:val="9"/>
      </w:pPr>
      <w:bookmarkStart w:id="69" w:name="_Toc73115208"/>
      <w:r w:rsidRPr="008975D3">
        <w:rPr>
          <w:rFonts w:hint="eastAsia"/>
        </w:rPr>
        <w:t>(</w:t>
      </w:r>
      <w:r w:rsidRPr="008975D3">
        <w:rPr>
          <w:rFonts w:hint="eastAsia"/>
        </w:rPr>
        <w:t>二</w:t>
      </w:r>
      <w:r w:rsidRPr="008975D3">
        <w:rPr>
          <w:rFonts w:hint="eastAsia"/>
        </w:rPr>
        <w:t>)</w:t>
      </w:r>
      <w:r w:rsidRPr="008975D3">
        <w:rPr>
          <w:rFonts w:hint="eastAsia"/>
        </w:rPr>
        <w:t>環境影響評估案件之審查品質</w:t>
      </w:r>
      <w:r w:rsidR="00550710" w:rsidRPr="00550710">
        <w:rPr>
          <w:rFonts w:hint="eastAsia"/>
          <w:color w:val="0000FF"/>
        </w:rPr>
        <w:t>專業領域面向</w:t>
      </w:r>
      <w:r w:rsidRPr="008975D3">
        <w:rPr>
          <w:rFonts w:hint="eastAsia"/>
        </w:rPr>
        <w:t>與效率的提升</w:t>
      </w:r>
      <w:bookmarkEnd w:id="69"/>
    </w:p>
    <w:p w14:paraId="05EB3CE9" w14:textId="77777777" w:rsidR="001439B1" w:rsidRPr="008975D3" w:rsidRDefault="001439B1" w:rsidP="00FA69C2">
      <w:pPr>
        <w:pStyle w:val="af7"/>
        <w:ind w:leftChars="400" w:left="1240" w:hangingChars="100" w:hanging="280"/>
        <w:outlineLvl w:val="9"/>
      </w:pPr>
      <w:bookmarkStart w:id="70" w:name="_Toc73115209"/>
      <w:r w:rsidRPr="008975D3">
        <w:rPr>
          <w:rFonts w:hint="eastAsia"/>
        </w:rPr>
        <w:t>1.</w:t>
      </w:r>
      <w:r w:rsidR="00550710" w:rsidRPr="00550710">
        <w:rPr>
          <w:rFonts w:hint="eastAsia"/>
          <w:color w:val="0000FF"/>
        </w:rPr>
        <w:t>尋求更多專業領域之專家學者及機關單位，以審查受理案件</w:t>
      </w:r>
      <w:r w:rsidRPr="008975D3">
        <w:rPr>
          <w:rFonts w:hint="eastAsia"/>
        </w:rPr>
        <w:t>。</w:t>
      </w:r>
      <w:bookmarkEnd w:id="70"/>
    </w:p>
    <w:p w14:paraId="2C8C6A6C" w14:textId="77777777" w:rsidR="001439B1" w:rsidRPr="008975D3" w:rsidRDefault="001439B1" w:rsidP="00FA69C2">
      <w:pPr>
        <w:pStyle w:val="af7"/>
        <w:ind w:leftChars="400" w:left="1240" w:hangingChars="100" w:hanging="280"/>
        <w:outlineLvl w:val="9"/>
      </w:pPr>
      <w:bookmarkStart w:id="71" w:name="_Toc73115210"/>
      <w:r w:rsidRPr="008975D3">
        <w:rPr>
          <w:rFonts w:hint="eastAsia"/>
        </w:rPr>
        <w:t>2.</w:t>
      </w:r>
      <w:r w:rsidRPr="008975D3">
        <w:rPr>
          <w:rFonts w:hint="eastAsia"/>
        </w:rPr>
        <w:t>對於案件審查意見須更明確，逐次的審查則將問題逐步聚焦，使開發單位更能掌握開發需掌握之要點，並針對問題做有效的回應。</w:t>
      </w:r>
      <w:bookmarkEnd w:id="71"/>
    </w:p>
    <w:p w14:paraId="21DB786B" w14:textId="77777777" w:rsidR="001439B1" w:rsidRPr="008975D3" w:rsidRDefault="001439B1" w:rsidP="00FA69C2">
      <w:pPr>
        <w:pStyle w:val="af7"/>
        <w:outlineLvl w:val="9"/>
      </w:pPr>
      <w:bookmarkStart w:id="72" w:name="_Toc73115211"/>
      <w:r w:rsidRPr="008975D3">
        <w:rPr>
          <w:rFonts w:hint="eastAsia"/>
        </w:rPr>
        <w:t>(</w:t>
      </w:r>
      <w:r w:rsidRPr="008975D3">
        <w:rPr>
          <w:rFonts w:hint="eastAsia"/>
        </w:rPr>
        <w:t>三</w:t>
      </w:r>
      <w:r w:rsidRPr="008975D3">
        <w:rPr>
          <w:rFonts w:hint="eastAsia"/>
        </w:rPr>
        <w:t>)</w:t>
      </w:r>
      <w:r w:rsidRPr="008975D3">
        <w:rPr>
          <w:rFonts w:hint="eastAsia"/>
        </w:rPr>
        <w:t>落實資訊公開及民眾參與</w:t>
      </w:r>
      <w:bookmarkEnd w:id="72"/>
    </w:p>
    <w:p w14:paraId="7BA769C6" w14:textId="77777777" w:rsidR="001439B1" w:rsidRPr="008975D3" w:rsidRDefault="001439B1" w:rsidP="00FA69C2">
      <w:pPr>
        <w:pStyle w:val="af7"/>
        <w:ind w:leftChars="400" w:left="1240" w:hangingChars="100" w:hanging="280"/>
        <w:outlineLvl w:val="9"/>
      </w:pPr>
      <w:bookmarkStart w:id="73" w:name="_Toc73115212"/>
      <w:r w:rsidRPr="008975D3">
        <w:rPr>
          <w:rFonts w:hint="eastAsia"/>
        </w:rPr>
        <w:t>1.</w:t>
      </w:r>
      <w:r w:rsidRPr="008975D3">
        <w:rPr>
          <w:rFonts w:hint="eastAsia"/>
        </w:rPr>
        <w:t>各項案件審查相關資訊，於</w:t>
      </w:r>
      <w:r w:rsidR="00550710" w:rsidRPr="00550710">
        <w:rPr>
          <w:rFonts w:hint="eastAsia"/>
          <w:color w:val="0000FF"/>
        </w:rPr>
        <w:t>指定公告網頁</w:t>
      </w:r>
      <w:r w:rsidRPr="008975D3">
        <w:rPr>
          <w:rFonts w:hint="eastAsia"/>
        </w:rPr>
        <w:t>完整公告。</w:t>
      </w:r>
      <w:bookmarkEnd w:id="73"/>
    </w:p>
    <w:p w14:paraId="6091C704" w14:textId="77777777" w:rsidR="001439B1" w:rsidRPr="008975D3" w:rsidRDefault="001439B1" w:rsidP="00FA69C2">
      <w:pPr>
        <w:pStyle w:val="af7"/>
        <w:ind w:leftChars="400" w:left="1240" w:hangingChars="100" w:hanging="280"/>
        <w:outlineLvl w:val="9"/>
      </w:pPr>
      <w:bookmarkStart w:id="74" w:name="_Toc73115213"/>
      <w:r w:rsidRPr="008975D3">
        <w:rPr>
          <w:rFonts w:hint="eastAsia"/>
        </w:rPr>
        <w:t>2.</w:t>
      </w:r>
      <w:r w:rsidRPr="008975D3">
        <w:rPr>
          <w:rFonts w:hint="eastAsia"/>
        </w:rPr>
        <w:t>針對較具爭議與重大開發案，則進一步利用線上直播或者召開相關說明會議、記者會說明相關審查進度與結果。</w:t>
      </w:r>
      <w:bookmarkEnd w:id="74"/>
    </w:p>
    <w:p w14:paraId="538CC87B" w14:textId="77777777" w:rsidR="001439B1" w:rsidRPr="008975D3" w:rsidRDefault="001439B1" w:rsidP="00FA69C2">
      <w:pPr>
        <w:pStyle w:val="af7"/>
        <w:ind w:leftChars="400" w:left="1240" w:hangingChars="100" w:hanging="280"/>
        <w:outlineLvl w:val="9"/>
      </w:pPr>
      <w:bookmarkStart w:id="75" w:name="_Toc73115214"/>
      <w:r w:rsidRPr="008975D3">
        <w:rPr>
          <w:rFonts w:hint="eastAsia"/>
        </w:rPr>
        <w:t>3.</w:t>
      </w:r>
      <w:r w:rsidRPr="008975D3">
        <w:rPr>
          <w:rFonts w:hint="eastAsia"/>
        </w:rPr>
        <w:t>針對已通過環評之案件，</w:t>
      </w:r>
      <w:r w:rsidR="00550710" w:rsidRPr="00550710">
        <w:rPr>
          <w:rFonts w:hint="eastAsia"/>
          <w:color w:val="0000FF"/>
        </w:rPr>
        <w:t>加強監督並適時命開發單位提出環境差異</w:t>
      </w:r>
      <w:r w:rsidR="00550710">
        <w:rPr>
          <w:rFonts w:hint="eastAsia"/>
          <w:color w:val="0000FF"/>
        </w:rPr>
        <w:t>分</w:t>
      </w:r>
      <w:r w:rsidR="00550710" w:rsidRPr="00550710">
        <w:rPr>
          <w:rFonts w:hint="eastAsia"/>
          <w:color w:val="0000FF"/>
        </w:rPr>
        <w:t>析報告及因應對策，落實書件內容及環評承諾</w:t>
      </w:r>
      <w:r w:rsidRPr="008975D3">
        <w:rPr>
          <w:rFonts w:hint="eastAsia"/>
        </w:rPr>
        <w:t>。</w:t>
      </w:r>
      <w:bookmarkEnd w:id="75"/>
    </w:p>
    <w:p w14:paraId="5AF40354" w14:textId="77777777" w:rsidR="001A7E94" w:rsidRPr="008975D3" w:rsidRDefault="001A7E94" w:rsidP="00FA69C2">
      <w:pPr>
        <w:widowControl/>
        <w:rPr>
          <w:rFonts w:ascii="Times New Roman" w:eastAsia="標楷體" w:hAnsi="Times New Roman"/>
          <w:sz w:val="32"/>
          <w:szCs w:val="32"/>
        </w:rPr>
      </w:pPr>
      <w:r w:rsidRPr="008975D3">
        <w:rPr>
          <w:rFonts w:ascii="Times New Roman" w:eastAsia="標楷體" w:hAnsi="Times New Roman"/>
          <w:sz w:val="32"/>
          <w:szCs w:val="32"/>
        </w:rPr>
        <w:br w:type="page"/>
      </w:r>
    </w:p>
    <w:p w14:paraId="5E3095E4" w14:textId="77777777" w:rsidR="001A7E94" w:rsidRPr="008975D3" w:rsidRDefault="001A7E94" w:rsidP="00FA69C2">
      <w:pPr>
        <w:pStyle w:val="2"/>
        <w:rPr>
          <w:b/>
        </w:rPr>
      </w:pPr>
      <w:bookmarkStart w:id="76" w:name="_Toc76115603"/>
      <w:r w:rsidRPr="008975D3">
        <w:rPr>
          <w:rFonts w:hint="eastAsia"/>
          <w:b/>
        </w:rPr>
        <w:lastRenderedPageBreak/>
        <w:t>第六章　大氣環境</w:t>
      </w:r>
      <w:bookmarkEnd w:id="76"/>
    </w:p>
    <w:p w14:paraId="08F326A5" w14:textId="77777777" w:rsidR="001A7E94" w:rsidRPr="008975D3" w:rsidRDefault="00E3469A" w:rsidP="00FA69C2">
      <w:pPr>
        <w:pStyle w:val="af5"/>
        <w:outlineLvl w:val="9"/>
      </w:pPr>
      <w:bookmarkStart w:id="77" w:name="_Toc73115215"/>
      <w:r w:rsidRPr="008975D3">
        <w:rPr>
          <w:rFonts w:hint="eastAsia"/>
        </w:rPr>
        <w:t>一、議題現況</w:t>
      </w:r>
      <w:bookmarkEnd w:id="77"/>
    </w:p>
    <w:p w14:paraId="731E411C" w14:textId="77777777" w:rsidR="00E3469A" w:rsidRPr="008975D3" w:rsidRDefault="00E3469A" w:rsidP="00FA69C2">
      <w:pPr>
        <w:pStyle w:val="af7"/>
        <w:outlineLvl w:val="9"/>
      </w:pPr>
      <w:bookmarkStart w:id="78" w:name="_Toc73115216"/>
      <w:r w:rsidRPr="008975D3">
        <w:rPr>
          <w:rFonts w:hint="eastAsia"/>
        </w:rPr>
        <w:t>為維護本縣空氣品質環境，提供民眾健康及營造優質生活，本縣根據行政院環境保護署公告「空氣污染防制方案（</w:t>
      </w:r>
      <w:r w:rsidRPr="008975D3">
        <w:rPr>
          <w:rFonts w:hint="eastAsia"/>
        </w:rPr>
        <w:t>109</w:t>
      </w:r>
      <w:r w:rsidRPr="008975D3">
        <w:rPr>
          <w:rFonts w:hint="eastAsia"/>
        </w:rPr>
        <w:t>年至</w:t>
      </w:r>
      <w:r w:rsidRPr="008975D3">
        <w:rPr>
          <w:rFonts w:hint="eastAsia"/>
        </w:rPr>
        <w:t>112</w:t>
      </w:r>
      <w:r w:rsidRPr="008975D3">
        <w:rPr>
          <w:rFonts w:hint="eastAsia"/>
        </w:rPr>
        <w:t>年）」規劃於</w:t>
      </w:r>
      <w:r w:rsidRPr="008975D3">
        <w:rPr>
          <w:rFonts w:hint="eastAsia"/>
        </w:rPr>
        <w:t>112</w:t>
      </w:r>
      <w:r w:rsidRPr="008975D3">
        <w:rPr>
          <w:rFonts w:hint="eastAsia"/>
        </w:rPr>
        <w:t>年達成</w:t>
      </w:r>
      <w:r w:rsidRPr="008975D3">
        <w:rPr>
          <w:rFonts w:hint="eastAsia"/>
        </w:rPr>
        <w:t>PM</w:t>
      </w:r>
      <w:r w:rsidRPr="00657D44">
        <w:rPr>
          <w:rFonts w:hint="eastAsia"/>
          <w:vertAlign w:val="subscript"/>
        </w:rPr>
        <w:t>2.5</w:t>
      </w:r>
      <w:r w:rsidRPr="008975D3">
        <w:rPr>
          <w:rFonts w:hint="eastAsia"/>
        </w:rPr>
        <w:t>全國年平均濃度</w:t>
      </w:r>
      <w:r w:rsidRPr="008975D3">
        <w:rPr>
          <w:rFonts w:hint="eastAsia"/>
        </w:rPr>
        <w:t>15</w:t>
      </w:r>
      <w:r w:rsidRPr="008975D3">
        <w:rPr>
          <w:rFonts w:hint="eastAsia"/>
        </w:rPr>
        <w:t>μ</w:t>
      </w:r>
      <w:r w:rsidRPr="008975D3">
        <w:rPr>
          <w:rFonts w:hint="eastAsia"/>
        </w:rPr>
        <w:t>g/m</w:t>
      </w:r>
      <w:r w:rsidRPr="00657D44">
        <w:rPr>
          <w:rFonts w:hint="eastAsia"/>
          <w:vertAlign w:val="superscript"/>
        </w:rPr>
        <w:t>3</w:t>
      </w:r>
      <w:r w:rsidRPr="008975D3">
        <w:rPr>
          <w:rFonts w:hint="eastAsia"/>
        </w:rPr>
        <w:t>之目標，並對臺灣西半部具上下風處污染傳輸影響明顯之空品區，擬訂</w:t>
      </w:r>
      <w:r w:rsidRPr="008975D3">
        <w:rPr>
          <w:rFonts w:hint="eastAsia"/>
        </w:rPr>
        <w:t>109 - 112</w:t>
      </w:r>
      <w:r w:rsidRPr="008975D3">
        <w:rPr>
          <w:rFonts w:hint="eastAsia"/>
        </w:rPr>
        <w:t>年空品區階段性</w:t>
      </w:r>
      <w:r w:rsidRPr="008975D3">
        <w:rPr>
          <w:rFonts w:hint="eastAsia"/>
        </w:rPr>
        <w:t>PM</w:t>
      </w:r>
      <w:r w:rsidRPr="00657D44">
        <w:rPr>
          <w:rFonts w:hint="eastAsia"/>
          <w:vertAlign w:val="subscript"/>
        </w:rPr>
        <w:t>2.5</w:t>
      </w:r>
      <w:r w:rsidRPr="008975D3">
        <w:rPr>
          <w:rFonts w:hint="eastAsia"/>
        </w:rPr>
        <w:t>空氣污染物減量目標及濃度目標。其中，中部空品區</w:t>
      </w:r>
      <w:r w:rsidRPr="008975D3">
        <w:rPr>
          <w:rFonts w:hint="eastAsia"/>
        </w:rPr>
        <w:t>109 - 112</w:t>
      </w:r>
      <w:r w:rsidRPr="008975D3">
        <w:rPr>
          <w:rFonts w:hint="eastAsia"/>
        </w:rPr>
        <w:t>年</w:t>
      </w:r>
      <w:r w:rsidRPr="008975D3">
        <w:rPr>
          <w:rFonts w:hint="eastAsia"/>
        </w:rPr>
        <w:t>PM</w:t>
      </w:r>
      <w:r w:rsidRPr="00657D44">
        <w:rPr>
          <w:rFonts w:hint="eastAsia"/>
          <w:vertAlign w:val="subscript"/>
        </w:rPr>
        <w:t>2.5</w:t>
      </w:r>
      <w:r w:rsidRPr="008975D3">
        <w:rPr>
          <w:rFonts w:hint="eastAsia"/>
        </w:rPr>
        <w:t>年平均濃度目標分別為</w:t>
      </w:r>
      <w:r w:rsidRPr="008975D3">
        <w:rPr>
          <w:rFonts w:hint="eastAsia"/>
        </w:rPr>
        <w:t>17.9</w:t>
      </w:r>
      <w:r w:rsidRPr="008975D3">
        <w:rPr>
          <w:rFonts w:hint="eastAsia"/>
        </w:rPr>
        <w:t>μ</w:t>
      </w:r>
      <w:r w:rsidRPr="008975D3">
        <w:rPr>
          <w:rFonts w:hint="eastAsia"/>
        </w:rPr>
        <w:t>g/m</w:t>
      </w:r>
      <w:r w:rsidRPr="00657D44">
        <w:rPr>
          <w:rFonts w:hint="eastAsia"/>
          <w:vertAlign w:val="superscript"/>
        </w:rPr>
        <w:t>3</w:t>
      </w:r>
      <w:r w:rsidRPr="008975D3">
        <w:rPr>
          <w:rFonts w:hint="eastAsia"/>
        </w:rPr>
        <w:t>、</w:t>
      </w:r>
      <w:r w:rsidRPr="008975D3">
        <w:rPr>
          <w:rFonts w:hint="eastAsia"/>
        </w:rPr>
        <w:t>17.5</w:t>
      </w:r>
      <w:r w:rsidRPr="008975D3">
        <w:rPr>
          <w:rFonts w:hint="eastAsia"/>
        </w:rPr>
        <w:t>μ</w:t>
      </w:r>
      <w:r w:rsidRPr="008975D3">
        <w:rPr>
          <w:rFonts w:hint="eastAsia"/>
        </w:rPr>
        <w:t>g/m</w:t>
      </w:r>
      <w:r w:rsidRPr="00657D44">
        <w:rPr>
          <w:rFonts w:hint="eastAsia"/>
          <w:vertAlign w:val="superscript"/>
        </w:rPr>
        <w:t>3</w:t>
      </w:r>
      <w:r w:rsidRPr="008975D3">
        <w:rPr>
          <w:rFonts w:hint="eastAsia"/>
        </w:rPr>
        <w:t>、</w:t>
      </w:r>
      <w:r w:rsidRPr="008975D3">
        <w:rPr>
          <w:rFonts w:hint="eastAsia"/>
        </w:rPr>
        <w:t>17.0</w:t>
      </w:r>
      <w:r w:rsidRPr="008975D3">
        <w:rPr>
          <w:rFonts w:hint="eastAsia"/>
        </w:rPr>
        <w:t>μ</w:t>
      </w:r>
      <w:r w:rsidRPr="008975D3">
        <w:rPr>
          <w:rFonts w:hint="eastAsia"/>
        </w:rPr>
        <w:t>g/m</w:t>
      </w:r>
      <w:r w:rsidRPr="00657D44">
        <w:rPr>
          <w:rFonts w:hint="eastAsia"/>
          <w:vertAlign w:val="superscript"/>
        </w:rPr>
        <w:t>3</w:t>
      </w:r>
      <w:r w:rsidRPr="008975D3">
        <w:rPr>
          <w:rFonts w:hint="eastAsia"/>
        </w:rPr>
        <w:t>及</w:t>
      </w:r>
      <w:r w:rsidRPr="008975D3">
        <w:rPr>
          <w:rFonts w:hint="eastAsia"/>
        </w:rPr>
        <w:t>16.2</w:t>
      </w:r>
      <w:r w:rsidRPr="008975D3">
        <w:rPr>
          <w:rFonts w:hint="eastAsia"/>
        </w:rPr>
        <w:t>μ</w:t>
      </w:r>
      <w:r w:rsidRPr="008975D3">
        <w:rPr>
          <w:rFonts w:hint="eastAsia"/>
        </w:rPr>
        <w:t>g/m</w:t>
      </w:r>
      <w:r w:rsidRPr="00657D44">
        <w:rPr>
          <w:rFonts w:hint="eastAsia"/>
          <w:vertAlign w:val="superscript"/>
        </w:rPr>
        <w:t>3</w:t>
      </w:r>
      <w:r w:rsidRPr="008975D3">
        <w:rPr>
          <w:rFonts w:hint="eastAsia"/>
        </w:rPr>
        <w:t>。</w:t>
      </w:r>
      <w:bookmarkEnd w:id="78"/>
    </w:p>
    <w:p w14:paraId="6AB4BFB6" w14:textId="77777777" w:rsidR="00E3469A" w:rsidRPr="008975D3" w:rsidRDefault="00E3469A" w:rsidP="00FA69C2">
      <w:pPr>
        <w:pStyle w:val="af7"/>
        <w:outlineLvl w:val="9"/>
      </w:pPr>
      <w:bookmarkStart w:id="79" w:name="_Toc73115217"/>
      <w:r w:rsidRPr="008975D3">
        <w:rPr>
          <w:rFonts w:hint="eastAsia"/>
        </w:rPr>
        <w:t>依據環保署</w:t>
      </w:r>
      <w:r w:rsidRPr="008975D3">
        <w:rPr>
          <w:rFonts w:hint="eastAsia"/>
        </w:rPr>
        <w:t>105</w:t>
      </w:r>
      <w:r w:rsidRPr="008975D3">
        <w:rPr>
          <w:rFonts w:hint="eastAsia"/>
        </w:rPr>
        <w:t>年</w:t>
      </w:r>
      <w:r w:rsidRPr="008975D3">
        <w:rPr>
          <w:rFonts w:hint="eastAsia"/>
        </w:rPr>
        <w:t>8</w:t>
      </w:r>
      <w:r w:rsidRPr="008975D3">
        <w:rPr>
          <w:rFonts w:hint="eastAsia"/>
        </w:rPr>
        <w:t>月</w:t>
      </w:r>
      <w:r w:rsidRPr="008975D3">
        <w:rPr>
          <w:rFonts w:hint="eastAsia"/>
        </w:rPr>
        <w:t>3</w:t>
      </w:r>
      <w:r w:rsidRPr="008975D3">
        <w:rPr>
          <w:rFonts w:hint="eastAsia"/>
        </w:rPr>
        <w:t>日公告修正「直轄市、縣（市）各級空氣污染防制區」</w:t>
      </w:r>
      <w:r w:rsidRPr="008975D3">
        <w:rPr>
          <w:rFonts w:hint="eastAsia"/>
        </w:rPr>
        <w:t>(</w:t>
      </w:r>
      <w:r w:rsidRPr="008975D3">
        <w:rPr>
          <w:rFonts w:hint="eastAsia"/>
        </w:rPr>
        <w:t>自</w:t>
      </w:r>
      <w:r w:rsidRPr="008975D3">
        <w:rPr>
          <w:rFonts w:hint="eastAsia"/>
        </w:rPr>
        <w:t>106</w:t>
      </w:r>
      <w:r w:rsidRPr="008975D3">
        <w:rPr>
          <w:rFonts w:hint="eastAsia"/>
        </w:rPr>
        <w:t>年</w:t>
      </w:r>
      <w:r w:rsidRPr="008975D3">
        <w:rPr>
          <w:rFonts w:hint="eastAsia"/>
        </w:rPr>
        <w:t>1</w:t>
      </w:r>
      <w:r w:rsidRPr="008975D3">
        <w:rPr>
          <w:rFonts w:hint="eastAsia"/>
        </w:rPr>
        <w:t>月</w:t>
      </w:r>
      <w:r w:rsidRPr="008975D3">
        <w:rPr>
          <w:rFonts w:hint="eastAsia"/>
        </w:rPr>
        <w:t>1</w:t>
      </w:r>
      <w:r w:rsidRPr="008975D3">
        <w:rPr>
          <w:rFonts w:hint="eastAsia"/>
        </w:rPr>
        <w:t>日起適用</w:t>
      </w:r>
      <w:r w:rsidRPr="008975D3">
        <w:rPr>
          <w:rFonts w:hint="eastAsia"/>
        </w:rPr>
        <w:t>)</w:t>
      </w:r>
      <w:r w:rsidRPr="008975D3">
        <w:rPr>
          <w:rFonts w:hint="eastAsia"/>
        </w:rPr>
        <w:t>，本縣屬於細懸浮微粒</w:t>
      </w:r>
      <w:r w:rsidRPr="008975D3">
        <w:rPr>
          <w:rFonts w:hint="eastAsia"/>
        </w:rPr>
        <w:t>(PM</w:t>
      </w:r>
      <w:r w:rsidRPr="00E96021">
        <w:rPr>
          <w:rFonts w:hint="eastAsia"/>
          <w:vertAlign w:val="subscript"/>
        </w:rPr>
        <w:t>2.5</w:t>
      </w:r>
      <w:r w:rsidRPr="008975D3">
        <w:rPr>
          <w:rFonts w:hint="eastAsia"/>
        </w:rPr>
        <w:t>)</w:t>
      </w:r>
      <w:r w:rsidRPr="008975D3">
        <w:rPr>
          <w:rFonts w:hint="eastAsia"/>
        </w:rPr>
        <w:t>屬三級防制區，其餘懸浮微粒</w:t>
      </w:r>
      <w:r w:rsidRPr="008975D3">
        <w:rPr>
          <w:rFonts w:hint="eastAsia"/>
        </w:rPr>
        <w:t>(PM</w:t>
      </w:r>
      <w:r w:rsidRPr="00657D44">
        <w:rPr>
          <w:rFonts w:hint="eastAsia"/>
          <w:vertAlign w:val="subscript"/>
        </w:rPr>
        <w:t>10</w:t>
      </w:r>
      <w:r w:rsidRPr="008975D3">
        <w:rPr>
          <w:rFonts w:hint="eastAsia"/>
        </w:rPr>
        <w:t>)</w:t>
      </w:r>
      <w:r w:rsidRPr="008975D3">
        <w:rPr>
          <w:rFonts w:hint="eastAsia"/>
        </w:rPr>
        <w:t>、臭氧</w:t>
      </w:r>
      <w:r w:rsidRPr="008975D3">
        <w:rPr>
          <w:rFonts w:hint="eastAsia"/>
        </w:rPr>
        <w:t>(O</w:t>
      </w:r>
      <w:r w:rsidRPr="00E96021">
        <w:rPr>
          <w:rFonts w:hint="eastAsia"/>
          <w:vertAlign w:val="subscript"/>
        </w:rPr>
        <w:t>3</w:t>
      </w:r>
      <w:r w:rsidRPr="008975D3">
        <w:rPr>
          <w:rFonts w:hint="eastAsia"/>
        </w:rPr>
        <w:t>)</w:t>
      </w:r>
      <w:r w:rsidRPr="008975D3">
        <w:rPr>
          <w:rFonts w:hint="eastAsia"/>
        </w:rPr>
        <w:t>、二氧化硫</w:t>
      </w:r>
      <w:r w:rsidRPr="008975D3">
        <w:rPr>
          <w:rFonts w:hint="eastAsia"/>
        </w:rPr>
        <w:t>(SO</w:t>
      </w:r>
      <w:r w:rsidRPr="00E96021">
        <w:rPr>
          <w:rFonts w:hint="eastAsia"/>
          <w:vertAlign w:val="subscript"/>
        </w:rPr>
        <w:t>2</w:t>
      </w:r>
      <w:r w:rsidRPr="008975D3">
        <w:rPr>
          <w:rFonts w:hint="eastAsia"/>
        </w:rPr>
        <w:t>)</w:t>
      </w:r>
      <w:r w:rsidRPr="008975D3">
        <w:rPr>
          <w:rFonts w:hint="eastAsia"/>
        </w:rPr>
        <w:t>、二氧化氮</w:t>
      </w:r>
      <w:r w:rsidRPr="008975D3">
        <w:rPr>
          <w:rFonts w:hint="eastAsia"/>
        </w:rPr>
        <w:t>(NO</w:t>
      </w:r>
      <w:r w:rsidRPr="00E96021">
        <w:rPr>
          <w:rFonts w:hint="eastAsia"/>
          <w:vertAlign w:val="subscript"/>
        </w:rPr>
        <w:t>2</w:t>
      </w:r>
      <w:r w:rsidRPr="008975D3">
        <w:rPr>
          <w:rFonts w:hint="eastAsia"/>
        </w:rPr>
        <w:t>)</w:t>
      </w:r>
      <w:r w:rsidRPr="008975D3">
        <w:rPr>
          <w:rFonts w:hint="eastAsia"/>
        </w:rPr>
        <w:t>及一氧化碳</w:t>
      </w:r>
      <w:r w:rsidRPr="008975D3">
        <w:rPr>
          <w:rFonts w:hint="eastAsia"/>
        </w:rPr>
        <w:t>(CO)</w:t>
      </w:r>
      <w:r w:rsidRPr="008975D3">
        <w:rPr>
          <w:rFonts w:hint="eastAsia"/>
        </w:rPr>
        <w:t>皆為二級防制區。由本縣歷年</w:t>
      </w:r>
      <w:r w:rsidRPr="008975D3">
        <w:rPr>
          <w:rFonts w:hint="eastAsia"/>
        </w:rPr>
        <w:t>PM</w:t>
      </w:r>
      <w:r w:rsidRPr="00657D44">
        <w:rPr>
          <w:rFonts w:hint="eastAsia"/>
          <w:vertAlign w:val="subscript"/>
        </w:rPr>
        <w:t>2.5</w:t>
      </w:r>
      <w:r w:rsidRPr="008975D3">
        <w:rPr>
          <w:rFonts w:hint="eastAsia"/>
        </w:rPr>
        <w:t>濃度統計顯示，</w:t>
      </w:r>
      <w:r w:rsidRPr="008975D3">
        <w:rPr>
          <w:rFonts w:hint="eastAsia"/>
        </w:rPr>
        <w:t>PM</w:t>
      </w:r>
      <w:r w:rsidRPr="00657D44">
        <w:rPr>
          <w:rFonts w:hint="eastAsia"/>
          <w:vertAlign w:val="subscript"/>
        </w:rPr>
        <w:t>2.5</w:t>
      </w:r>
      <w:r w:rsidRPr="008975D3">
        <w:rPr>
          <w:rFonts w:hint="eastAsia"/>
        </w:rPr>
        <w:t>之手動測值於</w:t>
      </w:r>
      <w:r w:rsidRPr="008975D3">
        <w:rPr>
          <w:rFonts w:hint="eastAsia"/>
        </w:rPr>
        <w:t>106 - 108</w:t>
      </w:r>
      <w:r w:rsidRPr="008975D3">
        <w:rPr>
          <w:rFonts w:hint="eastAsia"/>
        </w:rPr>
        <w:t>年之年平均值介於</w:t>
      </w:r>
      <w:r w:rsidRPr="008975D3">
        <w:rPr>
          <w:rFonts w:hint="eastAsia"/>
        </w:rPr>
        <w:t xml:space="preserve">19.8 - 22.5 </w:t>
      </w:r>
      <w:r w:rsidRPr="008975D3">
        <w:rPr>
          <w:rFonts w:hint="eastAsia"/>
        </w:rPr>
        <w:t>μ</w:t>
      </w:r>
      <w:r w:rsidRPr="008975D3">
        <w:rPr>
          <w:rFonts w:hint="eastAsia"/>
        </w:rPr>
        <w:t>g/m</w:t>
      </w:r>
      <w:r w:rsidRPr="00657D44">
        <w:rPr>
          <w:rFonts w:hint="eastAsia"/>
          <w:vertAlign w:val="superscript"/>
        </w:rPr>
        <w:t>3</w:t>
      </w:r>
      <w:r w:rsidRPr="008975D3">
        <w:rPr>
          <w:rFonts w:hint="eastAsia"/>
        </w:rPr>
        <w:t>，尚未能符合空氣品質標準</w:t>
      </w:r>
      <w:r w:rsidRPr="008975D3">
        <w:rPr>
          <w:rFonts w:hint="eastAsia"/>
        </w:rPr>
        <w:t xml:space="preserve">15 </w:t>
      </w:r>
      <w:r w:rsidRPr="008975D3">
        <w:rPr>
          <w:rFonts w:hint="eastAsia"/>
        </w:rPr>
        <w:t>μ</w:t>
      </w:r>
      <w:r w:rsidRPr="008975D3">
        <w:rPr>
          <w:rFonts w:hint="eastAsia"/>
        </w:rPr>
        <w:t>g/m</w:t>
      </w:r>
      <w:r w:rsidRPr="00657D44">
        <w:rPr>
          <w:rFonts w:hint="eastAsia"/>
          <w:vertAlign w:val="superscript"/>
        </w:rPr>
        <w:t>3</w:t>
      </w:r>
      <w:r w:rsidRPr="008975D3">
        <w:rPr>
          <w:rFonts w:hint="eastAsia"/>
        </w:rPr>
        <w:t>。</w:t>
      </w:r>
      <w:bookmarkEnd w:id="79"/>
    </w:p>
    <w:p w14:paraId="332BA2BA" w14:textId="77777777" w:rsidR="00E3469A" w:rsidRPr="008975D3" w:rsidRDefault="00E3469A" w:rsidP="00FA69C2">
      <w:pPr>
        <w:pStyle w:val="af7"/>
        <w:outlineLvl w:val="9"/>
      </w:pPr>
      <w:bookmarkStart w:id="80" w:name="_Toc73115218"/>
      <w:r w:rsidRPr="008975D3">
        <w:rPr>
          <w:rFonts w:hint="eastAsia"/>
        </w:rPr>
        <w:t>為加速</w:t>
      </w:r>
      <w:r w:rsidRPr="008975D3">
        <w:rPr>
          <w:rFonts w:hint="eastAsia"/>
        </w:rPr>
        <w:t>PM</w:t>
      </w:r>
      <w:r w:rsidRPr="00657D44">
        <w:rPr>
          <w:rFonts w:hint="eastAsia"/>
          <w:vertAlign w:val="subscript"/>
        </w:rPr>
        <w:t>2.5</w:t>
      </w:r>
      <w:r w:rsidRPr="008975D3">
        <w:rPr>
          <w:rFonts w:hint="eastAsia"/>
        </w:rPr>
        <w:t>污染防制及減量，並嚴格控管各項空氣污染物的排放，針對轄區內主要空氣品質問題分析結果可知，本縣因地形因素導致污染物易累積而造成空品不良之影響，除地形條件先天擴散不佳外，由各項研究顯示細懸浮微粒空氣污染物來源受到境外及外縣市之影響頗鉅，而使本縣空氣污染物濃度較中部空品區</w:t>
      </w:r>
      <w:bookmarkStart w:id="81" w:name="_Toc73115219"/>
      <w:bookmarkEnd w:id="80"/>
      <w:r w:rsidR="00693D4F" w:rsidRPr="008975D3">
        <w:rPr>
          <w:rFonts w:hint="eastAsia"/>
        </w:rPr>
        <w:t>，</w:t>
      </w:r>
      <w:r w:rsidRPr="008975D3">
        <w:rPr>
          <w:rFonts w:hint="eastAsia"/>
        </w:rPr>
        <w:t>其他二縣市高，故本縣在</w:t>
      </w:r>
      <w:r w:rsidRPr="008975D3">
        <w:rPr>
          <w:rFonts w:hint="eastAsia"/>
        </w:rPr>
        <w:t>PM</w:t>
      </w:r>
      <w:r w:rsidRPr="00657D44">
        <w:rPr>
          <w:rFonts w:hint="eastAsia"/>
          <w:vertAlign w:val="subscript"/>
        </w:rPr>
        <w:t>2.5</w:t>
      </w:r>
      <w:r w:rsidRPr="008975D3">
        <w:rPr>
          <w:rFonts w:hint="eastAsia"/>
        </w:rPr>
        <w:t>年平均濃度目標上，考量各項管制措施推動之力度與實際空品監測數據之變化趨勢，預期</w:t>
      </w:r>
      <w:r w:rsidRPr="008975D3">
        <w:rPr>
          <w:rFonts w:hint="eastAsia"/>
        </w:rPr>
        <w:t>112</w:t>
      </w:r>
      <w:r w:rsidRPr="008975D3">
        <w:rPr>
          <w:rFonts w:hint="eastAsia"/>
        </w:rPr>
        <w:t>年</w:t>
      </w:r>
      <w:r w:rsidRPr="008975D3">
        <w:rPr>
          <w:rFonts w:hint="eastAsia"/>
        </w:rPr>
        <w:t>PM</w:t>
      </w:r>
      <w:r w:rsidRPr="00657D44">
        <w:rPr>
          <w:rFonts w:hint="eastAsia"/>
          <w:vertAlign w:val="subscript"/>
        </w:rPr>
        <w:t>2.5</w:t>
      </w:r>
      <w:r w:rsidRPr="008975D3">
        <w:rPr>
          <w:rFonts w:hint="eastAsia"/>
        </w:rPr>
        <w:t>年平均濃度可達成</w:t>
      </w:r>
      <w:r w:rsidRPr="008975D3">
        <w:rPr>
          <w:rFonts w:hint="eastAsia"/>
        </w:rPr>
        <w:t>16.8</w:t>
      </w:r>
      <w:r w:rsidRPr="008975D3">
        <w:rPr>
          <w:rFonts w:hint="eastAsia"/>
        </w:rPr>
        <w:t>μ</w:t>
      </w:r>
      <w:r w:rsidRPr="008975D3">
        <w:rPr>
          <w:rFonts w:hint="eastAsia"/>
        </w:rPr>
        <w:t>g/m</w:t>
      </w:r>
      <w:r w:rsidRPr="00E96021">
        <w:rPr>
          <w:rFonts w:hint="eastAsia"/>
          <w:vertAlign w:val="superscript"/>
        </w:rPr>
        <w:t>3</w:t>
      </w:r>
      <w:r w:rsidRPr="008975D3">
        <w:rPr>
          <w:rFonts w:hint="eastAsia"/>
        </w:rPr>
        <w:t>之目標，爾後持續規劃加強各項管制措施，預期可於</w:t>
      </w:r>
      <w:r w:rsidRPr="008975D3">
        <w:rPr>
          <w:rFonts w:hint="eastAsia"/>
        </w:rPr>
        <w:t>115</w:t>
      </w:r>
      <w:r w:rsidRPr="008975D3">
        <w:rPr>
          <w:rFonts w:hint="eastAsia"/>
        </w:rPr>
        <w:t>年達成</w:t>
      </w:r>
      <w:r w:rsidRPr="008975D3">
        <w:rPr>
          <w:rFonts w:hint="eastAsia"/>
        </w:rPr>
        <w:t>PM</w:t>
      </w:r>
      <w:r w:rsidRPr="00657D44">
        <w:rPr>
          <w:rFonts w:hint="eastAsia"/>
          <w:vertAlign w:val="subscript"/>
        </w:rPr>
        <w:t>2.5</w:t>
      </w:r>
      <w:r w:rsidRPr="008975D3">
        <w:rPr>
          <w:rFonts w:hint="eastAsia"/>
        </w:rPr>
        <w:t>年平均濃度</w:t>
      </w:r>
      <w:r w:rsidRPr="008975D3">
        <w:rPr>
          <w:rFonts w:hint="eastAsia"/>
        </w:rPr>
        <w:t>15</w:t>
      </w:r>
      <w:r w:rsidRPr="008975D3">
        <w:rPr>
          <w:rFonts w:hint="eastAsia"/>
        </w:rPr>
        <w:t>μ</w:t>
      </w:r>
      <w:r w:rsidRPr="008975D3">
        <w:rPr>
          <w:rFonts w:hint="eastAsia"/>
        </w:rPr>
        <w:t>g/m</w:t>
      </w:r>
      <w:r w:rsidRPr="00E96021">
        <w:rPr>
          <w:rFonts w:hint="eastAsia"/>
          <w:vertAlign w:val="superscript"/>
        </w:rPr>
        <w:t>3</w:t>
      </w:r>
      <w:r w:rsidRPr="008975D3">
        <w:rPr>
          <w:rFonts w:hint="eastAsia"/>
        </w:rPr>
        <w:t>之目標，並配合中央政策修訂、地方特</w:t>
      </w:r>
      <w:r w:rsidRPr="008975D3">
        <w:rPr>
          <w:rFonts w:hint="eastAsia"/>
        </w:rPr>
        <w:lastRenderedPageBreak/>
        <w:t>性管制強化及逐年氣象</w:t>
      </w:r>
      <w:r w:rsidRPr="008975D3">
        <w:rPr>
          <w:rFonts w:hint="eastAsia"/>
        </w:rPr>
        <w:t>/</w:t>
      </w:r>
      <w:r w:rsidRPr="008975D3">
        <w:rPr>
          <w:rFonts w:hint="eastAsia"/>
        </w:rPr>
        <w:t>空品之變化，逐年滾動檢討修正所訂定之管制對策及空氣品質改善目標。</w:t>
      </w:r>
      <w:bookmarkEnd w:id="81"/>
    </w:p>
    <w:p w14:paraId="2C0E8BD8" w14:textId="77777777" w:rsidR="00E3469A" w:rsidRPr="008975D3" w:rsidRDefault="00E3469A" w:rsidP="00FA69C2">
      <w:pPr>
        <w:pStyle w:val="a9"/>
      </w:pPr>
      <w:bookmarkStart w:id="82" w:name="_Toc106719566"/>
      <w:r w:rsidRPr="008975D3">
        <w:rPr>
          <w:rFonts w:hint="eastAsia"/>
        </w:rPr>
        <w:t>表</w:t>
      </w:r>
      <w:r w:rsidR="00693D4F" w:rsidRPr="008975D3">
        <w:rPr>
          <w:rFonts w:hint="eastAsia"/>
        </w:rPr>
        <w:t>2-2</w:t>
      </w:r>
      <w:r w:rsidRPr="008975D3">
        <w:rPr>
          <w:rFonts w:hint="eastAsia"/>
        </w:rPr>
        <w:t xml:space="preserve"> </w:t>
      </w:r>
      <w:r w:rsidRPr="008975D3">
        <w:t>空氣品質改善目標</w:t>
      </w:r>
      <w:bookmarkEnd w:id="82"/>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998"/>
        <w:gridCol w:w="842"/>
        <w:gridCol w:w="842"/>
        <w:gridCol w:w="842"/>
        <w:gridCol w:w="842"/>
        <w:gridCol w:w="842"/>
        <w:gridCol w:w="842"/>
        <w:gridCol w:w="842"/>
        <w:gridCol w:w="842"/>
        <w:gridCol w:w="842"/>
      </w:tblGrid>
      <w:tr w:rsidR="008975D3" w:rsidRPr="008975D3" w14:paraId="5EF072C9" w14:textId="77777777" w:rsidTr="00E96021">
        <w:trPr>
          <w:trHeight w:val="567"/>
          <w:jc w:val="center"/>
        </w:trPr>
        <w:tc>
          <w:tcPr>
            <w:tcW w:w="1980" w:type="dxa"/>
            <w:gridSpan w:val="2"/>
            <w:vMerge w:val="restart"/>
            <w:shd w:val="clear" w:color="auto" w:fill="auto"/>
            <w:tcMar>
              <w:left w:w="28" w:type="dxa"/>
              <w:right w:w="28" w:type="dxa"/>
            </w:tcMar>
            <w:vAlign w:val="center"/>
          </w:tcPr>
          <w:p w14:paraId="4517A1E1"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目標項目</w:t>
            </w:r>
          </w:p>
        </w:tc>
        <w:tc>
          <w:tcPr>
            <w:tcW w:w="842" w:type="dxa"/>
            <w:vMerge w:val="restart"/>
            <w:shd w:val="clear" w:color="auto" w:fill="auto"/>
            <w:tcMar>
              <w:left w:w="28" w:type="dxa"/>
              <w:right w:w="28" w:type="dxa"/>
            </w:tcMar>
            <w:vAlign w:val="center"/>
          </w:tcPr>
          <w:p w14:paraId="36AA085C"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單位</w:t>
            </w:r>
          </w:p>
        </w:tc>
        <w:tc>
          <w:tcPr>
            <w:tcW w:w="2526" w:type="dxa"/>
            <w:gridSpan w:val="3"/>
            <w:shd w:val="clear" w:color="auto" w:fill="auto"/>
            <w:tcMar>
              <w:left w:w="28" w:type="dxa"/>
              <w:right w:w="28" w:type="dxa"/>
            </w:tcMar>
            <w:vAlign w:val="center"/>
          </w:tcPr>
          <w:p w14:paraId="340F802C"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實際</w:t>
            </w:r>
          </w:p>
        </w:tc>
        <w:tc>
          <w:tcPr>
            <w:tcW w:w="3368" w:type="dxa"/>
            <w:gridSpan w:val="4"/>
            <w:shd w:val="clear" w:color="auto" w:fill="auto"/>
            <w:tcMar>
              <w:left w:w="28" w:type="dxa"/>
              <w:right w:w="28" w:type="dxa"/>
            </w:tcMar>
            <w:vAlign w:val="center"/>
          </w:tcPr>
          <w:p w14:paraId="51B4EE27"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四年目標</w:t>
            </w:r>
          </w:p>
        </w:tc>
        <w:tc>
          <w:tcPr>
            <w:tcW w:w="842" w:type="dxa"/>
            <w:vMerge w:val="restart"/>
            <w:shd w:val="clear" w:color="auto" w:fill="auto"/>
            <w:tcMar>
              <w:left w:w="28" w:type="dxa"/>
              <w:right w:w="28" w:type="dxa"/>
            </w:tcMar>
            <w:vAlign w:val="center"/>
          </w:tcPr>
          <w:p w14:paraId="252123AA"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達標</w:t>
            </w:r>
          </w:p>
          <w:p w14:paraId="0361EDE7"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年份</w:t>
            </w:r>
          </w:p>
        </w:tc>
      </w:tr>
      <w:tr w:rsidR="008975D3" w:rsidRPr="008975D3" w14:paraId="6943CDD9" w14:textId="77777777" w:rsidTr="00E96021">
        <w:trPr>
          <w:trHeight w:val="567"/>
          <w:jc w:val="center"/>
        </w:trPr>
        <w:tc>
          <w:tcPr>
            <w:tcW w:w="1980" w:type="dxa"/>
            <w:gridSpan w:val="2"/>
            <w:vMerge/>
            <w:shd w:val="clear" w:color="auto" w:fill="auto"/>
            <w:tcMar>
              <w:left w:w="28" w:type="dxa"/>
              <w:right w:w="28" w:type="dxa"/>
            </w:tcMar>
            <w:vAlign w:val="center"/>
          </w:tcPr>
          <w:p w14:paraId="497067E1" w14:textId="77777777" w:rsidR="00E3469A" w:rsidRPr="008975D3" w:rsidRDefault="00E3469A" w:rsidP="00FA69C2">
            <w:pPr>
              <w:snapToGrid w:val="0"/>
              <w:jc w:val="center"/>
              <w:rPr>
                <w:rFonts w:ascii="Times New Roman" w:eastAsia="標楷體" w:hAnsi="Times New Roman" w:cs="Times New Roman"/>
                <w:szCs w:val="24"/>
              </w:rPr>
            </w:pPr>
          </w:p>
        </w:tc>
        <w:tc>
          <w:tcPr>
            <w:tcW w:w="842" w:type="dxa"/>
            <w:vMerge/>
            <w:shd w:val="clear" w:color="auto" w:fill="auto"/>
            <w:tcMar>
              <w:left w:w="28" w:type="dxa"/>
              <w:right w:w="28" w:type="dxa"/>
            </w:tcMar>
            <w:vAlign w:val="center"/>
          </w:tcPr>
          <w:p w14:paraId="784DFAED" w14:textId="77777777" w:rsidR="00E3469A" w:rsidRPr="008975D3" w:rsidRDefault="00E3469A" w:rsidP="00FA69C2">
            <w:pPr>
              <w:snapToGrid w:val="0"/>
              <w:jc w:val="center"/>
              <w:rPr>
                <w:rFonts w:ascii="Times New Roman" w:eastAsia="標楷體" w:hAnsi="Times New Roman" w:cs="Times New Roman"/>
                <w:szCs w:val="24"/>
              </w:rPr>
            </w:pPr>
          </w:p>
        </w:tc>
        <w:tc>
          <w:tcPr>
            <w:tcW w:w="842" w:type="dxa"/>
            <w:shd w:val="clear" w:color="auto" w:fill="auto"/>
            <w:tcMar>
              <w:left w:w="28" w:type="dxa"/>
              <w:right w:w="28" w:type="dxa"/>
            </w:tcMar>
            <w:vAlign w:val="center"/>
          </w:tcPr>
          <w:p w14:paraId="62A04E48"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106</w:t>
            </w:r>
            <w:r w:rsidRPr="00E96021">
              <w:rPr>
                <w:rFonts w:ascii="Times New Roman" w:eastAsia="標楷體" w:hAnsi="Times New Roman" w:cs="Times New Roman"/>
                <w:b/>
                <w:bCs/>
                <w:szCs w:val="24"/>
              </w:rPr>
              <w:t>年</w:t>
            </w:r>
          </w:p>
        </w:tc>
        <w:tc>
          <w:tcPr>
            <w:tcW w:w="842" w:type="dxa"/>
            <w:shd w:val="clear" w:color="auto" w:fill="auto"/>
            <w:tcMar>
              <w:left w:w="28" w:type="dxa"/>
              <w:right w:w="28" w:type="dxa"/>
            </w:tcMar>
            <w:vAlign w:val="center"/>
          </w:tcPr>
          <w:p w14:paraId="3AE8077C"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107</w:t>
            </w:r>
            <w:r w:rsidRPr="00E96021">
              <w:rPr>
                <w:rFonts w:ascii="Times New Roman" w:eastAsia="標楷體" w:hAnsi="Times New Roman" w:cs="Times New Roman"/>
                <w:b/>
                <w:bCs/>
                <w:szCs w:val="24"/>
              </w:rPr>
              <w:t>年</w:t>
            </w:r>
          </w:p>
        </w:tc>
        <w:tc>
          <w:tcPr>
            <w:tcW w:w="842" w:type="dxa"/>
            <w:shd w:val="clear" w:color="auto" w:fill="auto"/>
            <w:tcMar>
              <w:left w:w="28" w:type="dxa"/>
              <w:right w:w="28" w:type="dxa"/>
            </w:tcMar>
            <w:vAlign w:val="center"/>
          </w:tcPr>
          <w:p w14:paraId="7273E607"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108</w:t>
            </w:r>
            <w:r w:rsidRPr="00E96021">
              <w:rPr>
                <w:rFonts w:ascii="Times New Roman" w:eastAsia="標楷體" w:hAnsi="Times New Roman" w:cs="Times New Roman"/>
                <w:b/>
                <w:bCs/>
                <w:szCs w:val="24"/>
              </w:rPr>
              <w:t>年</w:t>
            </w:r>
          </w:p>
        </w:tc>
        <w:tc>
          <w:tcPr>
            <w:tcW w:w="842" w:type="dxa"/>
            <w:shd w:val="clear" w:color="auto" w:fill="auto"/>
            <w:tcMar>
              <w:left w:w="28" w:type="dxa"/>
              <w:right w:w="28" w:type="dxa"/>
            </w:tcMar>
            <w:vAlign w:val="center"/>
          </w:tcPr>
          <w:p w14:paraId="634C8D68"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109</w:t>
            </w:r>
            <w:r w:rsidRPr="00E96021">
              <w:rPr>
                <w:rFonts w:ascii="Times New Roman" w:eastAsia="標楷體" w:hAnsi="Times New Roman" w:cs="Times New Roman"/>
                <w:b/>
                <w:bCs/>
                <w:szCs w:val="24"/>
              </w:rPr>
              <w:t>年</w:t>
            </w:r>
          </w:p>
        </w:tc>
        <w:tc>
          <w:tcPr>
            <w:tcW w:w="842" w:type="dxa"/>
            <w:shd w:val="clear" w:color="auto" w:fill="auto"/>
            <w:tcMar>
              <w:left w:w="28" w:type="dxa"/>
              <w:right w:w="28" w:type="dxa"/>
            </w:tcMar>
            <w:vAlign w:val="center"/>
          </w:tcPr>
          <w:p w14:paraId="0AD9BA28"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110</w:t>
            </w:r>
            <w:r w:rsidRPr="00E96021">
              <w:rPr>
                <w:rFonts w:ascii="Times New Roman" w:eastAsia="標楷體" w:hAnsi="Times New Roman" w:cs="Times New Roman"/>
                <w:b/>
                <w:bCs/>
                <w:szCs w:val="24"/>
              </w:rPr>
              <w:t>年</w:t>
            </w:r>
          </w:p>
        </w:tc>
        <w:tc>
          <w:tcPr>
            <w:tcW w:w="842" w:type="dxa"/>
            <w:shd w:val="clear" w:color="auto" w:fill="auto"/>
            <w:tcMar>
              <w:left w:w="28" w:type="dxa"/>
              <w:right w:w="28" w:type="dxa"/>
            </w:tcMar>
            <w:vAlign w:val="center"/>
          </w:tcPr>
          <w:p w14:paraId="5DC74F2B"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111</w:t>
            </w:r>
            <w:r w:rsidRPr="00E96021">
              <w:rPr>
                <w:rFonts w:ascii="Times New Roman" w:eastAsia="標楷體" w:hAnsi="Times New Roman" w:cs="Times New Roman"/>
                <w:b/>
                <w:bCs/>
                <w:szCs w:val="24"/>
              </w:rPr>
              <w:t>年</w:t>
            </w:r>
          </w:p>
        </w:tc>
        <w:tc>
          <w:tcPr>
            <w:tcW w:w="842" w:type="dxa"/>
            <w:shd w:val="clear" w:color="auto" w:fill="auto"/>
            <w:tcMar>
              <w:left w:w="28" w:type="dxa"/>
              <w:right w:w="28" w:type="dxa"/>
            </w:tcMar>
            <w:vAlign w:val="center"/>
          </w:tcPr>
          <w:p w14:paraId="42351F21" w14:textId="77777777" w:rsidR="00E3469A" w:rsidRPr="00E96021" w:rsidRDefault="00E3469A" w:rsidP="00FA69C2">
            <w:pPr>
              <w:snapToGrid w:val="0"/>
              <w:jc w:val="center"/>
              <w:rPr>
                <w:rFonts w:ascii="Times New Roman" w:eastAsia="標楷體" w:hAnsi="Times New Roman" w:cs="Times New Roman"/>
                <w:b/>
                <w:bCs/>
                <w:szCs w:val="24"/>
              </w:rPr>
            </w:pPr>
            <w:r w:rsidRPr="00E96021">
              <w:rPr>
                <w:rFonts w:ascii="Times New Roman" w:eastAsia="標楷體" w:hAnsi="Times New Roman" w:cs="Times New Roman"/>
                <w:b/>
                <w:bCs/>
                <w:szCs w:val="24"/>
              </w:rPr>
              <w:t>112</w:t>
            </w:r>
            <w:r w:rsidRPr="00E96021">
              <w:rPr>
                <w:rFonts w:ascii="Times New Roman" w:eastAsia="標楷體" w:hAnsi="Times New Roman" w:cs="Times New Roman"/>
                <w:b/>
                <w:bCs/>
                <w:szCs w:val="24"/>
              </w:rPr>
              <w:t>年</w:t>
            </w:r>
          </w:p>
        </w:tc>
        <w:tc>
          <w:tcPr>
            <w:tcW w:w="842" w:type="dxa"/>
            <w:vMerge/>
            <w:shd w:val="clear" w:color="auto" w:fill="auto"/>
            <w:tcMar>
              <w:left w:w="28" w:type="dxa"/>
              <w:right w:w="28" w:type="dxa"/>
            </w:tcMar>
            <w:vAlign w:val="center"/>
          </w:tcPr>
          <w:p w14:paraId="0AF80E28" w14:textId="77777777" w:rsidR="00E3469A" w:rsidRPr="008975D3" w:rsidRDefault="00E3469A" w:rsidP="00FA69C2">
            <w:pPr>
              <w:snapToGrid w:val="0"/>
              <w:jc w:val="center"/>
              <w:rPr>
                <w:rFonts w:ascii="Times New Roman" w:eastAsia="標楷體" w:hAnsi="Times New Roman" w:cs="Times New Roman"/>
                <w:szCs w:val="24"/>
              </w:rPr>
            </w:pPr>
          </w:p>
        </w:tc>
      </w:tr>
      <w:tr w:rsidR="008975D3" w:rsidRPr="008975D3" w14:paraId="217E57CA" w14:textId="77777777" w:rsidTr="00E96021">
        <w:trPr>
          <w:trHeight w:val="1007"/>
          <w:jc w:val="center"/>
        </w:trPr>
        <w:tc>
          <w:tcPr>
            <w:tcW w:w="982" w:type="dxa"/>
            <w:shd w:val="clear" w:color="auto" w:fill="auto"/>
            <w:tcMar>
              <w:left w:w="28" w:type="dxa"/>
              <w:right w:w="28" w:type="dxa"/>
            </w:tcMar>
            <w:vAlign w:val="center"/>
          </w:tcPr>
          <w:p w14:paraId="693CFC4F"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PM</w:t>
            </w:r>
            <w:r w:rsidRPr="008975D3">
              <w:rPr>
                <w:rFonts w:ascii="Times New Roman" w:eastAsia="標楷體" w:hAnsi="Times New Roman" w:cs="Times New Roman"/>
                <w:szCs w:val="24"/>
                <w:vertAlign w:val="subscript"/>
              </w:rPr>
              <w:t>2.5</w:t>
            </w:r>
          </w:p>
        </w:tc>
        <w:tc>
          <w:tcPr>
            <w:tcW w:w="998" w:type="dxa"/>
            <w:shd w:val="clear" w:color="auto" w:fill="auto"/>
            <w:tcMar>
              <w:left w:w="28" w:type="dxa"/>
              <w:right w:w="28" w:type="dxa"/>
            </w:tcMar>
            <w:vAlign w:val="center"/>
          </w:tcPr>
          <w:p w14:paraId="63A853EA"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年平</w:t>
            </w:r>
          </w:p>
          <w:p w14:paraId="4BA82374"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均值</w:t>
            </w:r>
          </w:p>
        </w:tc>
        <w:tc>
          <w:tcPr>
            <w:tcW w:w="842" w:type="dxa"/>
            <w:shd w:val="clear" w:color="auto" w:fill="auto"/>
            <w:tcMar>
              <w:left w:w="28" w:type="dxa"/>
              <w:right w:w="28" w:type="dxa"/>
            </w:tcMar>
            <w:vAlign w:val="center"/>
          </w:tcPr>
          <w:p w14:paraId="0C65051E"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μg/m</w:t>
            </w:r>
            <w:r w:rsidRPr="008975D3">
              <w:rPr>
                <w:rFonts w:ascii="Times New Roman" w:eastAsia="標楷體" w:hAnsi="Times New Roman" w:cs="Times New Roman"/>
                <w:szCs w:val="24"/>
                <w:vertAlign w:val="superscript"/>
              </w:rPr>
              <w:t>3</w:t>
            </w:r>
          </w:p>
        </w:tc>
        <w:tc>
          <w:tcPr>
            <w:tcW w:w="842" w:type="dxa"/>
            <w:shd w:val="clear" w:color="auto" w:fill="auto"/>
            <w:tcMar>
              <w:left w:w="28" w:type="dxa"/>
              <w:right w:w="28" w:type="dxa"/>
            </w:tcMar>
            <w:vAlign w:val="center"/>
          </w:tcPr>
          <w:p w14:paraId="1A81F990"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hAnsi="Times New Roman" w:cs="Times New Roman"/>
                <w:szCs w:val="24"/>
              </w:rPr>
              <w:t>22.5</w:t>
            </w:r>
          </w:p>
        </w:tc>
        <w:tc>
          <w:tcPr>
            <w:tcW w:w="842" w:type="dxa"/>
            <w:shd w:val="clear" w:color="auto" w:fill="auto"/>
            <w:tcMar>
              <w:left w:w="28" w:type="dxa"/>
              <w:right w:w="28" w:type="dxa"/>
            </w:tcMar>
            <w:vAlign w:val="center"/>
          </w:tcPr>
          <w:p w14:paraId="074FBC7E"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hAnsi="Times New Roman" w:cs="Times New Roman"/>
                <w:szCs w:val="24"/>
              </w:rPr>
              <w:t>21.4</w:t>
            </w:r>
          </w:p>
        </w:tc>
        <w:tc>
          <w:tcPr>
            <w:tcW w:w="842" w:type="dxa"/>
            <w:shd w:val="clear" w:color="auto" w:fill="auto"/>
            <w:tcMar>
              <w:left w:w="28" w:type="dxa"/>
              <w:right w:w="28" w:type="dxa"/>
            </w:tcMar>
            <w:vAlign w:val="center"/>
          </w:tcPr>
          <w:p w14:paraId="18FEE393"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hAnsi="Times New Roman" w:cs="Times New Roman"/>
                <w:szCs w:val="24"/>
              </w:rPr>
              <w:t>19.8</w:t>
            </w:r>
          </w:p>
        </w:tc>
        <w:tc>
          <w:tcPr>
            <w:tcW w:w="842" w:type="dxa"/>
            <w:shd w:val="clear" w:color="auto" w:fill="auto"/>
            <w:tcMar>
              <w:left w:w="28" w:type="dxa"/>
              <w:right w:w="28" w:type="dxa"/>
            </w:tcMar>
            <w:vAlign w:val="center"/>
          </w:tcPr>
          <w:p w14:paraId="056D41EB"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19.0</w:t>
            </w:r>
          </w:p>
        </w:tc>
        <w:tc>
          <w:tcPr>
            <w:tcW w:w="842" w:type="dxa"/>
            <w:shd w:val="clear" w:color="auto" w:fill="auto"/>
            <w:tcMar>
              <w:left w:w="28" w:type="dxa"/>
              <w:right w:w="28" w:type="dxa"/>
            </w:tcMar>
            <w:vAlign w:val="center"/>
          </w:tcPr>
          <w:p w14:paraId="4B867ABC"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18.2</w:t>
            </w:r>
          </w:p>
        </w:tc>
        <w:tc>
          <w:tcPr>
            <w:tcW w:w="842" w:type="dxa"/>
            <w:shd w:val="clear" w:color="auto" w:fill="auto"/>
            <w:tcMar>
              <w:left w:w="28" w:type="dxa"/>
              <w:right w:w="28" w:type="dxa"/>
            </w:tcMar>
            <w:vAlign w:val="center"/>
          </w:tcPr>
          <w:p w14:paraId="011F5824"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17.5</w:t>
            </w:r>
          </w:p>
        </w:tc>
        <w:tc>
          <w:tcPr>
            <w:tcW w:w="842" w:type="dxa"/>
            <w:shd w:val="clear" w:color="auto" w:fill="auto"/>
            <w:tcMar>
              <w:left w:w="28" w:type="dxa"/>
              <w:right w:w="28" w:type="dxa"/>
            </w:tcMar>
            <w:vAlign w:val="center"/>
          </w:tcPr>
          <w:p w14:paraId="2A850863"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16.8</w:t>
            </w:r>
          </w:p>
        </w:tc>
        <w:tc>
          <w:tcPr>
            <w:tcW w:w="842" w:type="dxa"/>
            <w:shd w:val="clear" w:color="auto" w:fill="auto"/>
            <w:tcMar>
              <w:left w:w="28" w:type="dxa"/>
              <w:right w:w="28" w:type="dxa"/>
            </w:tcMar>
            <w:vAlign w:val="center"/>
          </w:tcPr>
          <w:p w14:paraId="4C9F975B" w14:textId="77777777" w:rsidR="00E3469A" w:rsidRPr="008975D3" w:rsidRDefault="00E3469A" w:rsidP="00FA69C2">
            <w:pPr>
              <w:snapToGrid w:val="0"/>
              <w:jc w:val="center"/>
              <w:rPr>
                <w:rFonts w:ascii="Times New Roman" w:eastAsia="標楷體" w:hAnsi="Times New Roman" w:cs="Times New Roman"/>
                <w:szCs w:val="24"/>
              </w:rPr>
            </w:pPr>
            <w:r w:rsidRPr="008975D3">
              <w:rPr>
                <w:rFonts w:ascii="Times New Roman" w:eastAsia="標楷體" w:hAnsi="Times New Roman" w:cs="Times New Roman"/>
                <w:szCs w:val="24"/>
              </w:rPr>
              <w:t>115</w:t>
            </w:r>
          </w:p>
        </w:tc>
      </w:tr>
    </w:tbl>
    <w:p w14:paraId="06FA9463" w14:textId="77777777" w:rsidR="007962C9" w:rsidRPr="008975D3" w:rsidRDefault="007962C9" w:rsidP="007962C9">
      <w:pPr>
        <w:wordWrap w:val="0"/>
        <w:jc w:val="right"/>
        <w:rPr>
          <w:rFonts w:ascii="Times New Roman" w:eastAsia="標楷體" w:hAnsi="Times New Roman"/>
        </w:rPr>
      </w:pPr>
      <w:bookmarkStart w:id="83" w:name="_Toc73115220"/>
      <w:r w:rsidRPr="008975D3">
        <w:rPr>
          <w:rFonts w:ascii="Times New Roman" w:eastAsia="標楷體" w:hAnsi="Times New Roman" w:hint="eastAsia"/>
        </w:rPr>
        <w:t>資料來源：南投縣政府環境保護局</w:t>
      </w:r>
      <w:r w:rsidRPr="008975D3">
        <w:rPr>
          <w:rFonts w:ascii="Times New Roman" w:eastAsia="標楷體" w:hAnsi="Times New Roman" w:hint="eastAsia"/>
        </w:rPr>
        <w:t xml:space="preserve"> </w:t>
      </w:r>
      <w:r w:rsidRPr="008975D3">
        <w:rPr>
          <w:rFonts w:ascii="Times New Roman" w:eastAsia="標楷體" w:hAnsi="Times New Roman" w:hint="eastAsia"/>
        </w:rPr>
        <w:t>空氣污染防制科</w:t>
      </w:r>
    </w:p>
    <w:p w14:paraId="561B4FB0" w14:textId="77777777" w:rsidR="00E3469A" w:rsidRPr="008975D3" w:rsidRDefault="00E3469A" w:rsidP="00FA69C2">
      <w:pPr>
        <w:pStyle w:val="af5"/>
        <w:outlineLvl w:val="9"/>
      </w:pPr>
      <w:r w:rsidRPr="008975D3">
        <w:rPr>
          <w:rFonts w:hint="eastAsia"/>
        </w:rPr>
        <w:t>二、議題目標</w:t>
      </w:r>
      <w:bookmarkEnd w:id="83"/>
    </w:p>
    <w:p w14:paraId="70CCF5D7" w14:textId="77777777" w:rsidR="00E3469A" w:rsidRPr="008975D3" w:rsidRDefault="00E3469A" w:rsidP="00FA69C2">
      <w:pPr>
        <w:pStyle w:val="af7"/>
        <w:ind w:leftChars="200" w:left="1040" w:hangingChars="200" w:hanging="560"/>
        <w:outlineLvl w:val="9"/>
      </w:pPr>
      <w:bookmarkStart w:id="84" w:name="_Toc73115221"/>
      <w:r w:rsidRPr="008975D3">
        <w:rPr>
          <w:rFonts w:hint="eastAsia"/>
        </w:rPr>
        <w:t>(</w:t>
      </w:r>
      <w:r w:rsidRPr="008975D3">
        <w:rPr>
          <w:rFonts w:hint="eastAsia"/>
        </w:rPr>
        <w:t>一</w:t>
      </w:r>
      <w:r w:rsidRPr="008975D3">
        <w:rPr>
          <w:rFonts w:hint="eastAsia"/>
        </w:rPr>
        <w:t>)</w:t>
      </w:r>
      <w:r w:rsidRPr="008975D3">
        <w:rPr>
          <w:rFonts w:hint="eastAsia"/>
        </w:rPr>
        <w:tab/>
      </w:r>
      <w:r w:rsidRPr="008975D3">
        <w:rPr>
          <w:rFonts w:hint="eastAsia"/>
        </w:rPr>
        <w:t>近程</w:t>
      </w:r>
      <w:r w:rsidR="00550710">
        <w:rPr>
          <w:rFonts w:hint="eastAsia"/>
        </w:rPr>
        <w:t>－</w:t>
      </w:r>
      <w:r w:rsidRPr="008975D3">
        <w:rPr>
          <w:rFonts w:hint="eastAsia"/>
        </w:rPr>
        <w:t>維持空氣品質良好</w:t>
      </w:r>
      <w:r w:rsidRPr="008975D3">
        <w:rPr>
          <w:rFonts w:hint="eastAsia"/>
        </w:rPr>
        <w:t>(AQI</w:t>
      </w:r>
      <w:r w:rsidRPr="008975D3">
        <w:rPr>
          <w:rFonts w:hint="eastAsia"/>
        </w:rPr>
        <w:t>≦</w:t>
      </w:r>
      <w:r w:rsidRPr="008975D3">
        <w:rPr>
          <w:rFonts w:hint="eastAsia"/>
        </w:rPr>
        <w:t>50)</w:t>
      </w:r>
      <w:r w:rsidRPr="008975D3">
        <w:rPr>
          <w:rFonts w:hint="eastAsia"/>
        </w:rPr>
        <w:t>日數佔全年有效監測日數的</w:t>
      </w:r>
      <w:r w:rsidRPr="008975D3">
        <w:rPr>
          <w:rFonts w:hint="eastAsia"/>
        </w:rPr>
        <w:t>50%</w:t>
      </w:r>
      <w:r w:rsidRPr="008975D3">
        <w:rPr>
          <w:rFonts w:hint="eastAsia"/>
        </w:rPr>
        <w:t>以上。</w:t>
      </w:r>
      <w:bookmarkEnd w:id="84"/>
    </w:p>
    <w:p w14:paraId="02003052" w14:textId="77777777" w:rsidR="00E3469A" w:rsidRPr="008975D3" w:rsidRDefault="00E3469A" w:rsidP="00FA69C2">
      <w:pPr>
        <w:pStyle w:val="af7"/>
        <w:ind w:leftChars="200" w:left="1040" w:hangingChars="200" w:hanging="560"/>
        <w:outlineLvl w:val="9"/>
      </w:pPr>
      <w:bookmarkStart w:id="85" w:name="_Toc73115222"/>
      <w:r w:rsidRPr="008975D3">
        <w:rPr>
          <w:rFonts w:hint="eastAsia"/>
        </w:rPr>
        <w:t>(</w:t>
      </w:r>
      <w:r w:rsidRPr="008975D3">
        <w:rPr>
          <w:rFonts w:hint="eastAsia"/>
        </w:rPr>
        <w:t>二</w:t>
      </w:r>
      <w:r w:rsidRPr="008975D3">
        <w:rPr>
          <w:rFonts w:hint="eastAsia"/>
        </w:rPr>
        <w:t>)</w:t>
      </w:r>
      <w:r w:rsidRPr="008975D3">
        <w:rPr>
          <w:rFonts w:hint="eastAsia"/>
        </w:rPr>
        <w:tab/>
      </w:r>
      <w:r w:rsidRPr="008975D3">
        <w:rPr>
          <w:rFonts w:hint="eastAsia"/>
        </w:rPr>
        <w:t>中程</w:t>
      </w:r>
      <w:r w:rsidR="00550710">
        <w:rPr>
          <w:rFonts w:hint="eastAsia"/>
        </w:rPr>
        <w:t>－</w:t>
      </w:r>
      <w:r w:rsidRPr="008975D3">
        <w:rPr>
          <w:rFonts w:hint="eastAsia"/>
        </w:rPr>
        <w:t>配合環保署空氣污染防制方案核定本標準，至</w:t>
      </w:r>
      <w:r w:rsidRPr="008975D3">
        <w:rPr>
          <w:rFonts w:hint="eastAsia"/>
        </w:rPr>
        <w:t>112</w:t>
      </w:r>
      <w:r w:rsidRPr="008975D3">
        <w:rPr>
          <w:rFonts w:hint="eastAsia"/>
        </w:rPr>
        <w:t>年全國</w:t>
      </w:r>
      <w:r w:rsidRPr="008975D3">
        <w:rPr>
          <w:rFonts w:hint="eastAsia"/>
        </w:rPr>
        <w:t>PM</w:t>
      </w:r>
      <w:r w:rsidRPr="00657D44">
        <w:rPr>
          <w:rFonts w:hint="eastAsia"/>
          <w:vertAlign w:val="subscript"/>
        </w:rPr>
        <w:t>2.5</w:t>
      </w:r>
      <w:r w:rsidRPr="008975D3">
        <w:rPr>
          <w:rFonts w:hint="eastAsia"/>
        </w:rPr>
        <w:t>年平均濃度達</w:t>
      </w:r>
      <w:r w:rsidRPr="008975D3">
        <w:rPr>
          <w:rFonts w:hint="eastAsia"/>
        </w:rPr>
        <w:t>15</w:t>
      </w:r>
      <w:r w:rsidRPr="008975D3">
        <w:rPr>
          <w:rFonts w:hint="eastAsia"/>
        </w:rPr>
        <w:t>μ</w:t>
      </w:r>
      <w:r w:rsidRPr="008975D3">
        <w:rPr>
          <w:rFonts w:hint="eastAsia"/>
        </w:rPr>
        <w:t>g/m</w:t>
      </w:r>
      <w:r w:rsidRPr="00E96021">
        <w:rPr>
          <w:rFonts w:hint="eastAsia"/>
          <w:vertAlign w:val="superscript"/>
        </w:rPr>
        <w:t>3</w:t>
      </w:r>
      <w:r w:rsidRPr="008975D3">
        <w:rPr>
          <w:rFonts w:hint="eastAsia"/>
        </w:rPr>
        <w:t>以下，藉以計算逐年改善目標。</w:t>
      </w:r>
      <w:bookmarkEnd w:id="85"/>
    </w:p>
    <w:p w14:paraId="5C4A6CF7" w14:textId="77777777" w:rsidR="00E3469A" w:rsidRPr="008975D3" w:rsidRDefault="00E3469A" w:rsidP="00FA69C2">
      <w:pPr>
        <w:pStyle w:val="af7"/>
        <w:ind w:leftChars="200" w:left="1040" w:hangingChars="200" w:hanging="560"/>
        <w:outlineLvl w:val="9"/>
      </w:pPr>
      <w:bookmarkStart w:id="86" w:name="_Toc73115223"/>
      <w:r w:rsidRPr="008975D3">
        <w:rPr>
          <w:rFonts w:hint="eastAsia"/>
        </w:rPr>
        <w:t>(</w:t>
      </w:r>
      <w:r w:rsidRPr="008975D3">
        <w:rPr>
          <w:rFonts w:hint="eastAsia"/>
        </w:rPr>
        <w:t>三</w:t>
      </w:r>
      <w:r w:rsidRPr="008975D3">
        <w:rPr>
          <w:rFonts w:hint="eastAsia"/>
        </w:rPr>
        <w:t>)</w:t>
      </w:r>
      <w:r w:rsidRPr="008975D3">
        <w:rPr>
          <w:rFonts w:hint="eastAsia"/>
        </w:rPr>
        <w:tab/>
      </w:r>
      <w:r w:rsidRPr="008975D3">
        <w:rPr>
          <w:rFonts w:hint="eastAsia"/>
        </w:rPr>
        <w:t>長程</w:t>
      </w:r>
      <w:r w:rsidR="00550710">
        <w:rPr>
          <w:rFonts w:hint="eastAsia"/>
        </w:rPr>
        <w:t>－</w:t>
      </w:r>
      <w:r w:rsidRPr="008975D3">
        <w:rPr>
          <w:rFonts w:hint="eastAsia"/>
        </w:rPr>
        <w:t>各項空氣污染物均維持在二級防制區並持續改善、</w:t>
      </w:r>
      <w:r w:rsidRPr="008975D3">
        <w:rPr>
          <w:rFonts w:hint="eastAsia"/>
        </w:rPr>
        <w:t>PM</w:t>
      </w:r>
      <w:r w:rsidRPr="00657D44">
        <w:rPr>
          <w:rFonts w:hint="eastAsia"/>
          <w:vertAlign w:val="subscript"/>
        </w:rPr>
        <w:t>2.5</w:t>
      </w:r>
      <w:r w:rsidRPr="008975D3">
        <w:rPr>
          <w:rFonts w:hint="eastAsia"/>
        </w:rPr>
        <w:t>污染物由三級防制區改善至二級防制區。</w:t>
      </w:r>
      <w:bookmarkEnd w:id="86"/>
    </w:p>
    <w:p w14:paraId="2E431BE5" w14:textId="77777777" w:rsidR="00E3469A" w:rsidRPr="008975D3" w:rsidRDefault="00E3469A" w:rsidP="00FA69C2">
      <w:pPr>
        <w:pStyle w:val="af5"/>
        <w:outlineLvl w:val="9"/>
      </w:pPr>
      <w:bookmarkStart w:id="87" w:name="_Toc73115224"/>
      <w:r w:rsidRPr="008975D3">
        <w:rPr>
          <w:rFonts w:hint="eastAsia"/>
        </w:rPr>
        <w:t>三、執行策略</w:t>
      </w:r>
      <w:bookmarkEnd w:id="87"/>
    </w:p>
    <w:p w14:paraId="5F91FAB4" w14:textId="77777777" w:rsidR="00E3469A" w:rsidRPr="008975D3" w:rsidRDefault="00E3469A" w:rsidP="00E96021">
      <w:pPr>
        <w:pStyle w:val="af7"/>
        <w:outlineLvl w:val="9"/>
      </w:pPr>
      <w:bookmarkStart w:id="88" w:name="_Toc73115225"/>
      <w:r w:rsidRPr="008975D3">
        <w:rPr>
          <w:rFonts w:hint="eastAsia"/>
        </w:rPr>
        <w:t>針對本縣轄內各種空氣污染排放源進行調查，依固定源、移動源、逸散源及綜合性污染源執行各項管制措施，研擬出具體可行的空氣品質改善策略，並配合中央政策修訂、逐年空氣品質監測結果以及管制對策之調整。</w:t>
      </w:r>
      <w:bookmarkEnd w:id="88"/>
    </w:p>
    <w:p w14:paraId="7E4BB569" w14:textId="77777777" w:rsidR="00E3469A" w:rsidRPr="008975D3" w:rsidRDefault="00E3469A" w:rsidP="00E96021">
      <w:pPr>
        <w:pStyle w:val="af7"/>
        <w:outlineLvl w:val="9"/>
      </w:pPr>
      <w:bookmarkStart w:id="89" w:name="_Toc73115226"/>
      <w:r w:rsidRPr="008975D3">
        <w:rPr>
          <w:rFonts w:hint="eastAsia"/>
        </w:rPr>
        <w:t>(</w:t>
      </w:r>
      <w:r w:rsidRPr="008975D3">
        <w:rPr>
          <w:rFonts w:hint="eastAsia"/>
        </w:rPr>
        <w:t>一</w:t>
      </w:r>
      <w:r w:rsidRPr="008975D3">
        <w:rPr>
          <w:rFonts w:hint="eastAsia"/>
        </w:rPr>
        <w:t>)</w:t>
      </w:r>
      <w:r w:rsidRPr="008975D3">
        <w:rPr>
          <w:rFonts w:hint="eastAsia"/>
        </w:rPr>
        <w:t>固定污染源管制</w:t>
      </w:r>
      <w:bookmarkEnd w:id="89"/>
    </w:p>
    <w:p w14:paraId="397B7E2C" w14:textId="77777777" w:rsidR="00E3469A" w:rsidRPr="008975D3" w:rsidRDefault="00E3469A" w:rsidP="00E96021">
      <w:pPr>
        <w:pStyle w:val="af7"/>
        <w:ind w:leftChars="400" w:left="1240" w:hangingChars="100" w:hanging="280"/>
        <w:outlineLvl w:val="9"/>
      </w:pPr>
      <w:bookmarkStart w:id="90" w:name="_Toc73115227"/>
      <w:r w:rsidRPr="008975D3">
        <w:rPr>
          <w:rFonts w:hint="eastAsia"/>
        </w:rPr>
        <w:t>1.</w:t>
      </w:r>
      <w:r w:rsidRPr="008975D3">
        <w:rPr>
          <w:rFonts w:hint="eastAsia"/>
        </w:rPr>
        <w:tab/>
      </w:r>
      <w:r w:rsidRPr="008975D3">
        <w:rPr>
          <w:rFonts w:hint="eastAsia"/>
        </w:rPr>
        <w:t>增設</w:t>
      </w:r>
      <w:r w:rsidRPr="008975D3">
        <w:rPr>
          <w:rFonts w:hint="eastAsia"/>
        </w:rPr>
        <w:t>/</w:t>
      </w:r>
      <w:r w:rsidRPr="008975D3">
        <w:rPr>
          <w:rFonts w:hint="eastAsia"/>
        </w:rPr>
        <w:t>改善防制設備：南崗工業區為轄內固定污染源最集中之區域，輔導工業區排放量較大之工廠透過加裝或改善防制設備方式減少污染物排放。</w:t>
      </w:r>
      <w:bookmarkEnd w:id="90"/>
    </w:p>
    <w:p w14:paraId="51A42FBB" w14:textId="77777777" w:rsidR="00E3469A" w:rsidRPr="008975D3" w:rsidRDefault="00E3469A" w:rsidP="00E96021">
      <w:pPr>
        <w:pStyle w:val="af7"/>
        <w:ind w:leftChars="400" w:left="1240" w:hangingChars="100" w:hanging="280"/>
        <w:outlineLvl w:val="9"/>
      </w:pPr>
      <w:bookmarkStart w:id="91" w:name="_Toc73115228"/>
      <w:r w:rsidRPr="008975D3">
        <w:rPr>
          <w:rFonts w:hint="eastAsia"/>
        </w:rPr>
        <w:lastRenderedPageBreak/>
        <w:t>2.</w:t>
      </w:r>
      <w:r w:rsidRPr="008975D3">
        <w:rPr>
          <w:rFonts w:hint="eastAsia"/>
        </w:rPr>
        <w:tab/>
      </w:r>
      <w:r w:rsidRPr="008975D3">
        <w:rPr>
          <w:rFonts w:hint="eastAsia"/>
        </w:rPr>
        <w:t>輔導燃煤鍋爐轉型：針對本縣燃燒生煤之業者，透過輔導及媒合等措施，推動燃煤鍋爐轉型。</w:t>
      </w:r>
      <w:bookmarkEnd w:id="91"/>
    </w:p>
    <w:p w14:paraId="22C7F94B" w14:textId="77777777" w:rsidR="00E3469A" w:rsidRPr="008975D3" w:rsidRDefault="00E3469A" w:rsidP="00E96021">
      <w:pPr>
        <w:pStyle w:val="af7"/>
        <w:ind w:leftChars="400" w:left="1240" w:hangingChars="100" w:hanging="280"/>
        <w:outlineLvl w:val="9"/>
      </w:pPr>
      <w:bookmarkStart w:id="92" w:name="_Toc73115229"/>
      <w:r w:rsidRPr="008975D3">
        <w:rPr>
          <w:rFonts w:hint="eastAsia"/>
        </w:rPr>
        <w:t>3.</w:t>
      </w:r>
      <w:r w:rsidRPr="008975D3">
        <w:rPr>
          <w:rFonts w:hint="eastAsia"/>
        </w:rPr>
        <w:tab/>
      </w:r>
      <w:r w:rsidRPr="008975D3">
        <w:rPr>
          <w:rFonts w:hint="eastAsia"/>
        </w:rPr>
        <w:t>製程改善：掌握污染排放量較大及屢遭陳情之污染源，檢視該廠污染源排放量來源及製程流程，是否具改善空間，後續進行輔導製程改善或改用低污染性原物料。</w:t>
      </w:r>
      <w:bookmarkEnd w:id="92"/>
    </w:p>
    <w:p w14:paraId="6CB37C59" w14:textId="77777777" w:rsidR="00E3469A" w:rsidRPr="008975D3" w:rsidRDefault="00E3469A" w:rsidP="00E96021">
      <w:pPr>
        <w:pStyle w:val="af7"/>
        <w:ind w:leftChars="400" w:left="1240" w:hangingChars="100" w:hanging="280"/>
        <w:outlineLvl w:val="9"/>
      </w:pPr>
      <w:bookmarkStart w:id="93" w:name="_Toc73115230"/>
      <w:r w:rsidRPr="008975D3">
        <w:rPr>
          <w:rFonts w:hint="eastAsia"/>
        </w:rPr>
        <w:t>4.</w:t>
      </w:r>
      <w:r w:rsidRPr="008975D3">
        <w:rPr>
          <w:rFonts w:hint="eastAsia"/>
        </w:rPr>
        <w:tab/>
      </w:r>
      <w:r w:rsidRPr="008975D3">
        <w:rPr>
          <w:rFonts w:hint="eastAsia"/>
        </w:rPr>
        <w:t>許可</w:t>
      </w:r>
      <w:r w:rsidRPr="008975D3">
        <w:rPr>
          <w:rFonts w:hint="eastAsia"/>
        </w:rPr>
        <w:t>/</w:t>
      </w:r>
      <w:r w:rsidRPr="008975D3">
        <w:rPr>
          <w:rFonts w:hint="eastAsia"/>
        </w:rPr>
        <w:t>法規符合度查核：優先查核歷年查核不符合及操作許可證核發後未查核過之工廠，就其操作許可核發內容相關規定進行查核。</w:t>
      </w:r>
      <w:bookmarkEnd w:id="93"/>
    </w:p>
    <w:p w14:paraId="3CB654D3" w14:textId="77777777" w:rsidR="00E3469A" w:rsidRPr="008975D3" w:rsidRDefault="00E3469A" w:rsidP="00E96021">
      <w:pPr>
        <w:pStyle w:val="af7"/>
        <w:ind w:leftChars="400" w:left="1240" w:hangingChars="100" w:hanging="280"/>
        <w:outlineLvl w:val="9"/>
      </w:pPr>
      <w:bookmarkStart w:id="94" w:name="_Toc73115231"/>
      <w:r w:rsidRPr="008975D3">
        <w:rPr>
          <w:rFonts w:hint="eastAsia"/>
        </w:rPr>
        <w:t>5.</w:t>
      </w:r>
      <w:r w:rsidRPr="008975D3">
        <w:rPr>
          <w:rFonts w:hint="eastAsia"/>
        </w:rPr>
        <w:tab/>
      </w:r>
      <w:r w:rsidRPr="008975D3">
        <w:rPr>
          <w:rFonts w:hint="eastAsia"/>
        </w:rPr>
        <w:t>餐飲業增設或改善防制設施：針對屢遭陳情餐飲業者及符合「餐飲業空氣污染物防制設施管理辦法」列管對象，透過稽巡查與輔導改善，提升防制設備設置率。</w:t>
      </w:r>
      <w:bookmarkEnd w:id="94"/>
    </w:p>
    <w:p w14:paraId="39E0EB1C" w14:textId="77777777" w:rsidR="00E3469A" w:rsidRPr="008975D3" w:rsidRDefault="00E3469A" w:rsidP="00E96021">
      <w:pPr>
        <w:pStyle w:val="af7"/>
        <w:outlineLvl w:val="9"/>
      </w:pPr>
      <w:bookmarkStart w:id="95" w:name="_Toc73115232"/>
      <w:r w:rsidRPr="008975D3">
        <w:rPr>
          <w:rFonts w:hint="eastAsia"/>
        </w:rPr>
        <w:t>(</w:t>
      </w:r>
      <w:r w:rsidRPr="008975D3">
        <w:rPr>
          <w:rFonts w:hint="eastAsia"/>
        </w:rPr>
        <w:t>二</w:t>
      </w:r>
      <w:r w:rsidRPr="008975D3">
        <w:rPr>
          <w:rFonts w:hint="eastAsia"/>
        </w:rPr>
        <w:t>)</w:t>
      </w:r>
      <w:r w:rsidRPr="008975D3">
        <w:rPr>
          <w:rFonts w:hint="eastAsia"/>
        </w:rPr>
        <w:t>移動污染源管制</w:t>
      </w:r>
      <w:bookmarkEnd w:id="95"/>
    </w:p>
    <w:p w14:paraId="04A85D74" w14:textId="77777777" w:rsidR="00E3469A" w:rsidRPr="008975D3" w:rsidRDefault="00E3469A" w:rsidP="00E96021">
      <w:pPr>
        <w:pStyle w:val="af7"/>
        <w:ind w:leftChars="400" w:left="1240" w:hangingChars="100" w:hanging="280"/>
        <w:outlineLvl w:val="9"/>
      </w:pPr>
      <w:bookmarkStart w:id="96" w:name="_Toc73115233"/>
      <w:r w:rsidRPr="008975D3">
        <w:rPr>
          <w:rFonts w:hint="eastAsia"/>
        </w:rPr>
        <w:t>1.</w:t>
      </w:r>
      <w:r w:rsidRPr="008975D3">
        <w:rPr>
          <w:rFonts w:hint="eastAsia"/>
        </w:rPr>
        <w:tab/>
      </w:r>
      <w:r w:rsidRPr="008975D3">
        <w:rPr>
          <w:rFonts w:hint="eastAsia"/>
        </w:rPr>
        <w:t>老舊車輛汰舊：加強轄內高污染老舊小客車、小貨車及大型柴油車路邊攔檢，使無法通過排放標準之車輛汰舊換新。</w:t>
      </w:r>
      <w:bookmarkEnd w:id="96"/>
    </w:p>
    <w:p w14:paraId="4A15DB2B" w14:textId="77777777" w:rsidR="00E3469A" w:rsidRPr="008975D3" w:rsidRDefault="00E3469A" w:rsidP="00E96021">
      <w:pPr>
        <w:pStyle w:val="af7"/>
        <w:ind w:leftChars="400" w:left="1240" w:hangingChars="100" w:hanging="280"/>
        <w:outlineLvl w:val="9"/>
      </w:pPr>
      <w:bookmarkStart w:id="97" w:name="_Toc73115234"/>
      <w:r w:rsidRPr="008975D3">
        <w:rPr>
          <w:rFonts w:hint="eastAsia"/>
        </w:rPr>
        <w:t>2.</w:t>
      </w:r>
      <w:r w:rsidRPr="008975D3">
        <w:rPr>
          <w:rFonts w:hint="eastAsia"/>
        </w:rPr>
        <w:tab/>
      </w:r>
      <w:r w:rsidRPr="008975D3">
        <w:rPr>
          <w:rFonts w:hint="eastAsia"/>
        </w:rPr>
        <w:t>柴油車自主管理</w:t>
      </w:r>
      <w:r w:rsidRPr="008975D3">
        <w:rPr>
          <w:rFonts w:hint="eastAsia"/>
        </w:rPr>
        <w:t>/</w:t>
      </w:r>
      <w:r w:rsidRPr="008975D3">
        <w:rPr>
          <w:rFonts w:hint="eastAsia"/>
        </w:rPr>
        <w:t>主動到檢車輛數：鼓勵客貨運業者簽署柴油車自主管理，執行保檢合一，針對已取得自主管理通行證之柴油車輛，經通知至動力計檢測站檢測不合格者或未配合通知到站檢測者，則廢止車輛自主管理通行證資格。</w:t>
      </w:r>
      <w:bookmarkEnd w:id="97"/>
    </w:p>
    <w:p w14:paraId="4385EB05" w14:textId="77777777" w:rsidR="00E3469A" w:rsidRPr="008975D3" w:rsidRDefault="00E3469A" w:rsidP="00E96021">
      <w:pPr>
        <w:pStyle w:val="af7"/>
        <w:ind w:leftChars="400" w:left="1240" w:hangingChars="100" w:hanging="280"/>
        <w:outlineLvl w:val="9"/>
      </w:pPr>
      <w:bookmarkStart w:id="98" w:name="_Toc73115235"/>
      <w:r w:rsidRPr="008975D3">
        <w:rPr>
          <w:rFonts w:hint="eastAsia"/>
        </w:rPr>
        <w:t>3.</w:t>
      </w:r>
      <w:r w:rsidRPr="008975D3">
        <w:rPr>
          <w:rFonts w:hint="eastAsia"/>
        </w:rPr>
        <w:tab/>
      </w:r>
      <w:r w:rsidRPr="008975D3">
        <w:rPr>
          <w:rFonts w:hint="eastAsia"/>
        </w:rPr>
        <w:t>二行程及四行程機車汰舊：結合監理站針對未申請但已報廢又已完成定檢之車輛，進行通知協助辦理汰舊補助，並加強機車汰舊補助辨法宣導。</w:t>
      </w:r>
      <w:bookmarkEnd w:id="98"/>
    </w:p>
    <w:p w14:paraId="0395F5F6" w14:textId="77777777" w:rsidR="00E3469A" w:rsidRPr="008975D3" w:rsidRDefault="00E3469A" w:rsidP="00E96021">
      <w:pPr>
        <w:pStyle w:val="af7"/>
        <w:ind w:leftChars="400" w:left="1240" w:hangingChars="100" w:hanging="280"/>
        <w:outlineLvl w:val="9"/>
      </w:pPr>
      <w:bookmarkStart w:id="99" w:name="_Toc73115236"/>
      <w:r w:rsidRPr="008975D3">
        <w:rPr>
          <w:rFonts w:hint="eastAsia"/>
        </w:rPr>
        <w:t>4.</w:t>
      </w:r>
      <w:r w:rsidRPr="008975D3">
        <w:rPr>
          <w:rFonts w:hint="eastAsia"/>
        </w:rPr>
        <w:tab/>
      </w:r>
      <w:r w:rsidRPr="008975D3">
        <w:rPr>
          <w:rFonts w:hint="eastAsia"/>
        </w:rPr>
        <w:t>檢測不合格車輛改善完成：針對使用中機車執行不定期檢驗稽查通知作業、未定檢公文通知、戶外機車排氣定期檢驗服務，並定期協調交通監理單位取得該年度機車報廢資料提交環保署扣除機車定檢應通知數，以提升使用中機車排放納管率。</w:t>
      </w:r>
      <w:bookmarkEnd w:id="99"/>
    </w:p>
    <w:p w14:paraId="2B099B5C" w14:textId="77777777" w:rsidR="00E3469A" w:rsidRPr="008975D3" w:rsidRDefault="00E3469A" w:rsidP="00E96021">
      <w:pPr>
        <w:pStyle w:val="af7"/>
        <w:outlineLvl w:val="9"/>
      </w:pPr>
      <w:bookmarkStart w:id="100" w:name="_Toc73115237"/>
      <w:r w:rsidRPr="008975D3">
        <w:rPr>
          <w:rFonts w:hint="eastAsia"/>
        </w:rPr>
        <w:lastRenderedPageBreak/>
        <w:t>(</w:t>
      </w:r>
      <w:r w:rsidRPr="008975D3">
        <w:rPr>
          <w:rFonts w:hint="eastAsia"/>
        </w:rPr>
        <w:t>三</w:t>
      </w:r>
      <w:r w:rsidRPr="008975D3">
        <w:rPr>
          <w:rFonts w:hint="eastAsia"/>
        </w:rPr>
        <w:t>)</w:t>
      </w:r>
      <w:r w:rsidRPr="008975D3">
        <w:rPr>
          <w:rFonts w:hint="eastAsia"/>
        </w:rPr>
        <w:t>逸散污染源管制</w:t>
      </w:r>
      <w:bookmarkEnd w:id="100"/>
    </w:p>
    <w:p w14:paraId="2A99ECB8" w14:textId="77777777" w:rsidR="00E3469A" w:rsidRPr="008975D3" w:rsidRDefault="00E3469A" w:rsidP="00E96021">
      <w:pPr>
        <w:pStyle w:val="af7"/>
        <w:ind w:leftChars="400" w:left="1240" w:hangingChars="100" w:hanging="280"/>
        <w:outlineLvl w:val="9"/>
      </w:pPr>
      <w:bookmarkStart w:id="101" w:name="_Toc73115238"/>
      <w:r w:rsidRPr="008975D3">
        <w:rPr>
          <w:rFonts w:hint="eastAsia"/>
        </w:rPr>
        <w:t>1.</w:t>
      </w:r>
      <w:r w:rsidRPr="008975D3">
        <w:rPr>
          <w:rFonts w:hint="eastAsia"/>
        </w:rPr>
        <w:tab/>
      </w:r>
      <w:r w:rsidRPr="008975D3">
        <w:rPr>
          <w:rFonts w:hint="eastAsia"/>
        </w:rPr>
        <w:t>提升營建工程污染削減率：由於營建工地之產生均有階段性及時效性，污染程度亦隨營建工程之開工期程有所差異，將配合法規符合度之輔導查核、施工機具油品抽測、粒狀物監測等管制工作，積極輔導營建工地設置較高效之防制措施，以提高污染減量。</w:t>
      </w:r>
      <w:bookmarkEnd w:id="101"/>
    </w:p>
    <w:p w14:paraId="6E1B0F94" w14:textId="77777777" w:rsidR="00E3469A" w:rsidRPr="008975D3" w:rsidRDefault="00E3469A" w:rsidP="00E96021">
      <w:pPr>
        <w:pStyle w:val="af7"/>
        <w:ind w:leftChars="400" w:left="1240" w:hangingChars="100" w:hanging="280"/>
        <w:outlineLvl w:val="9"/>
      </w:pPr>
      <w:bookmarkStart w:id="102" w:name="_Toc73115239"/>
      <w:r w:rsidRPr="008975D3">
        <w:rPr>
          <w:rFonts w:hint="eastAsia"/>
        </w:rPr>
        <w:t>2.</w:t>
      </w:r>
      <w:r w:rsidRPr="008975D3">
        <w:rPr>
          <w:rFonts w:hint="eastAsia"/>
        </w:rPr>
        <w:tab/>
      </w:r>
      <w:r w:rsidRPr="008975D3">
        <w:rPr>
          <w:rFonts w:hint="eastAsia"/>
        </w:rPr>
        <w:t>加強髒污道路洗掃：依道路髒污調查結果調整洗掃作業路線與頻率，針對</w:t>
      </w:r>
      <w:r w:rsidRPr="008975D3">
        <w:rPr>
          <w:rFonts w:hint="eastAsia"/>
        </w:rPr>
        <w:t>B</w:t>
      </w:r>
      <w:r w:rsidRPr="008975D3">
        <w:rPr>
          <w:rFonts w:hint="eastAsia"/>
        </w:rPr>
        <w:t>、</w:t>
      </w:r>
      <w:r w:rsidRPr="008975D3">
        <w:rPr>
          <w:rFonts w:hint="eastAsia"/>
        </w:rPr>
        <w:t>C</w:t>
      </w:r>
      <w:r w:rsidRPr="008975D3">
        <w:rPr>
          <w:rFonts w:hint="eastAsia"/>
        </w:rPr>
        <w:t>級道路加強洗掃，洗掃街車須依環保署「街道揚塵洗掃作業執行手冊」所訂洗掃街設備功能及操作參數進行洗掃。</w:t>
      </w:r>
      <w:bookmarkEnd w:id="102"/>
    </w:p>
    <w:p w14:paraId="1F319E93" w14:textId="77777777" w:rsidR="00E3469A" w:rsidRPr="008975D3" w:rsidRDefault="00E3469A" w:rsidP="00E96021">
      <w:pPr>
        <w:pStyle w:val="af7"/>
        <w:ind w:leftChars="400" w:left="1240" w:hangingChars="100" w:hanging="280"/>
        <w:outlineLvl w:val="9"/>
      </w:pPr>
      <w:bookmarkStart w:id="103" w:name="_Toc73115240"/>
      <w:r w:rsidRPr="008975D3">
        <w:rPr>
          <w:rFonts w:hint="eastAsia"/>
        </w:rPr>
        <w:t>3.</w:t>
      </w:r>
      <w:r w:rsidRPr="008975D3">
        <w:rPr>
          <w:rFonts w:hint="eastAsia"/>
        </w:rPr>
        <w:tab/>
      </w:r>
      <w:r w:rsidRPr="008975D3">
        <w:rPr>
          <w:rFonts w:hint="eastAsia"/>
        </w:rPr>
        <w:t>裸露地輔導改善：裸露地調查主要透過相關地圖資訊進行輔助，初步篩選疑似裸露地的地點後，再以人力進行現勘巡查作業。</w:t>
      </w:r>
      <w:bookmarkEnd w:id="103"/>
    </w:p>
    <w:p w14:paraId="4D9D1FFA" w14:textId="77777777" w:rsidR="00E3469A" w:rsidRPr="008975D3" w:rsidRDefault="00E3469A" w:rsidP="00E96021">
      <w:pPr>
        <w:pStyle w:val="af7"/>
        <w:ind w:leftChars="400" w:left="1240" w:hangingChars="100" w:hanging="280"/>
        <w:outlineLvl w:val="9"/>
      </w:pPr>
      <w:bookmarkStart w:id="104" w:name="_Toc73115241"/>
      <w:r w:rsidRPr="008975D3">
        <w:rPr>
          <w:rFonts w:hint="eastAsia"/>
        </w:rPr>
        <w:t>4.</w:t>
      </w:r>
      <w:r w:rsidRPr="008975D3">
        <w:rPr>
          <w:rFonts w:hint="eastAsia"/>
        </w:rPr>
        <w:tab/>
      </w:r>
      <w:r w:rsidRPr="008975D3">
        <w:rPr>
          <w:rFonts w:hint="eastAsia"/>
        </w:rPr>
        <w:t>農業剩餘物妥善處理：實地巡查及配合稽查員進行處分管制工作，並於稻作及茭白筍收割前後各階段輔導改善，減少露天燃燒行為發生。</w:t>
      </w:r>
      <w:bookmarkEnd w:id="104"/>
    </w:p>
    <w:p w14:paraId="1FE0AAF7" w14:textId="77777777" w:rsidR="00060A81" w:rsidRPr="008975D3" w:rsidRDefault="00E3469A" w:rsidP="00E96021">
      <w:pPr>
        <w:pStyle w:val="af7"/>
        <w:ind w:leftChars="400" w:left="1240" w:hangingChars="100" w:hanging="280"/>
        <w:outlineLvl w:val="9"/>
      </w:pPr>
      <w:bookmarkStart w:id="105" w:name="_Toc73115242"/>
      <w:r w:rsidRPr="008975D3">
        <w:rPr>
          <w:rFonts w:hint="eastAsia"/>
        </w:rPr>
        <w:t>5.</w:t>
      </w:r>
      <w:r w:rsidRPr="008975D3">
        <w:rPr>
          <w:rFonts w:hint="eastAsia"/>
        </w:rPr>
        <w:tab/>
      </w:r>
      <w:r w:rsidRPr="008975D3">
        <w:rPr>
          <w:rFonts w:hint="eastAsia"/>
        </w:rPr>
        <w:t>降低民俗活動污染排放：於農曆春節、清明節及中元節期間設置紙錢集中專區，並加強宣導紙錢、香支減量。</w:t>
      </w:r>
      <w:bookmarkEnd w:id="105"/>
      <w:r w:rsidR="00060A81" w:rsidRPr="008975D3">
        <w:br w:type="page"/>
      </w:r>
    </w:p>
    <w:p w14:paraId="090B83DA" w14:textId="77777777" w:rsidR="00060A81" w:rsidRPr="008975D3" w:rsidRDefault="00060A81" w:rsidP="00FA69C2">
      <w:pPr>
        <w:pStyle w:val="2"/>
      </w:pPr>
      <w:bookmarkStart w:id="106" w:name="_Toc76115604"/>
      <w:r w:rsidRPr="008975D3">
        <w:rPr>
          <w:rFonts w:hint="eastAsia"/>
        </w:rPr>
        <w:lastRenderedPageBreak/>
        <w:t>第七章　流域治理與保育</w:t>
      </w:r>
      <w:bookmarkEnd w:id="106"/>
    </w:p>
    <w:p w14:paraId="19CDE590" w14:textId="77777777" w:rsidR="00060A81" w:rsidRPr="008975D3" w:rsidRDefault="0008007C" w:rsidP="00FA69C2">
      <w:pPr>
        <w:pStyle w:val="af5"/>
        <w:outlineLvl w:val="9"/>
      </w:pPr>
      <w:bookmarkStart w:id="107" w:name="_Toc73115243"/>
      <w:r w:rsidRPr="008975D3">
        <w:rPr>
          <w:rFonts w:hint="eastAsia"/>
        </w:rPr>
        <w:t>一、議題現況</w:t>
      </w:r>
      <w:bookmarkEnd w:id="107"/>
    </w:p>
    <w:p w14:paraId="0AEC94F7" w14:textId="77777777" w:rsidR="0008007C" w:rsidRPr="008975D3" w:rsidRDefault="0008007C" w:rsidP="00FA69C2">
      <w:pPr>
        <w:pStyle w:val="af7"/>
        <w:outlineLvl w:val="9"/>
      </w:pPr>
      <w:bookmarkStart w:id="108" w:name="_Toc73115244"/>
      <w:r w:rsidRPr="008975D3">
        <w:rPr>
          <w:rFonts w:hint="eastAsia"/>
        </w:rPr>
        <w:t>本縣境內有烏溪及濁水溪二大流域，為維護烏溪及濁水溪流域水體水質符合目標用途水質，需對河川涵容之污染總量進行管理，</w:t>
      </w:r>
      <w:r w:rsidR="00346F3A" w:rsidRPr="008975D3">
        <w:rPr>
          <w:rFonts w:hint="eastAsia"/>
        </w:rPr>
        <w:t>除</w:t>
      </w:r>
      <w:r w:rsidRPr="008975D3">
        <w:rPr>
          <w:rFonts w:hint="eastAsia"/>
        </w:rPr>
        <w:t>對水體水質進行長時間的監控外，仍須同步對排入之水污染源進行有效管理與管制。</w:t>
      </w:r>
      <w:bookmarkEnd w:id="108"/>
    </w:p>
    <w:p w14:paraId="311B7E6E" w14:textId="77777777" w:rsidR="0008007C" w:rsidRPr="008975D3" w:rsidRDefault="0008007C" w:rsidP="00FA69C2">
      <w:pPr>
        <w:pStyle w:val="a0"/>
        <w:spacing w:line="600" w:lineRule="exact"/>
        <w:ind w:leftChars="0" w:left="0"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水質監測數據可提供河川遭受污染程度之佐證，以利追查污染來源，而其污染來源可分為點源及非點源。點源污染來自各類事業、污水下水道系統及建築物污水處理設施，透過規劃良好的廢水處理設施，廢</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污</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水在妥善操作下，皆可達良好污染削減率。非點源來自天然環境之山坡地、戶外農地、工地、遊憩活動、建築物、工廠與道路等，均會因下雨而沖刷出各種污染物、泥砂及營養鹽，而非點源水污染因範圍廣大、污染量難預估，需靠許多分散式削減措施防治，如入滲溝、草溝、透水性鋪面等。</w:t>
      </w:r>
    </w:p>
    <w:p w14:paraId="06CE0C5E" w14:textId="77777777" w:rsidR="0008007C" w:rsidRPr="008975D3" w:rsidRDefault="0008007C" w:rsidP="00FA69C2">
      <w:pPr>
        <w:pStyle w:val="a0"/>
        <w:spacing w:line="600" w:lineRule="exact"/>
        <w:ind w:leftChars="0" w:left="0"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環保署目前於烏溪及濁水溪流域主支流共設有</w:t>
      </w:r>
      <w:r w:rsidRPr="008975D3">
        <w:rPr>
          <w:rFonts w:ascii="Times New Roman" w:eastAsia="標楷體" w:hAnsi="Times New Roman" w:hint="eastAsia"/>
          <w:sz w:val="28"/>
          <w:szCs w:val="32"/>
        </w:rPr>
        <w:t>26</w:t>
      </w:r>
      <w:r w:rsidRPr="008975D3">
        <w:rPr>
          <w:rFonts w:ascii="Times New Roman" w:eastAsia="標楷體" w:hAnsi="Times New Roman" w:hint="eastAsia"/>
          <w:sz w:val="28"/>
          <w:szCs w:val="32"/>
        </w:rPr>
        <w:t>處水質監測站（烏溪</w:t>
      </w:r>
      <w:r w:rsidRPr="008975D3">
        <w:rPr>
          <w:rFonts w:ascii="Times New Roman" w:eastAsia="標楷體" w:hAnsi="Times New Roman" w:hint="eastAsia"/>
          <w:sz w:val="28"/>
          <w:szCs w:val="32"/>
        </w:rPr>
        <w:t>19</w:t>
      </w:r>
      <w:r w:rsidRPr="008975D3">
        <w:rPr>
          <w:rFonts w:ascii="Times New Roman" w:eastAsia="標楷體" w:hAnsi="Times New Roman" w:hint="eastAsia"/>
          <w:sz w:val="28"/>
          <w:szCs w:val="32"/>
        </w:rPr>
        <w:t>處、濁水溪</w:t>
      </w:r>
      <w:r w:rsidRPr="008975D3">
        <w:rPr>
          <w:rFonts w:ascii="Times New Roman" w:eastAsia="標楷體" w:hAnsi="Times New Roman" w:hint="eastAsia"/>
          <w:sz w:val="28"/>
          <w:szCs w:val="32"/>
        </w:rPr>
        <w:t>7</w:t>
      </w:r>
      <w:r w:rsidRPr="008975D3">
        <w:rPr>
          <w:rFonts w:ascii="Times New Roman" w:eastAsia="標楷體" w:hAnsi="Times New Roman" w:hint="eastAsia"/>
          <w:sz w:val="28"/>
          <w:szCs w:val="32"/>
        </w:rPr>
        <w:t>處），而其設置於本縣轄境內</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界</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者有</w:t>
      </w:r>
      <w:r w:rsidRPr="008975D3">
        <w:rPr>
          <w:rFonts w:ascii="Times New Roman" w:eastAsia="標楷體" w:hAnsi="Times New Roman" w:hint="eastAsia"/>
          <w:sz w:val="28"/>
          <w:szCs w:val="32"/>
        </w:rPr>
        <w:t>16</w:t>
      </w:r>
      <w:r w:rsidRPr="008975D3">
        <w:rPr>
          <w:rFonts w:ascii="Times New Roman" w:eastAsia="標楷體" w:hAnsi="Times New Roman" w:hint="eastAsia"/>
          <w:sz w:val="28"/>
          <w:szCs w:val="32"/>
        </w:rPr>
        <w:t>處測站，依</w:t>
      </w:r>
      <w:r w:rsidRPr="008975D3">
        <w:rPr>
          <w:rFonts w:ascii="Times New Roman" w:eastAsia="標楷體" w:hAnsi="Times New Roman" w:hint="eastAsia"/>
          <w:sz w:val="28"/>
          <w:szCs w:val="32"/>
        </w:rPr>
        <w:t>107</w:t>
      </w:r>
      <w:r w:rsidRPr="008975D3">
        <w:rPr>
          <w:rFonts w:ascii="Times New Roman" w:eastAsia="標楷體" w:hAnsi="Times New Roman" w:hint="eastAsia"/>
          <w:sz w:val="28"/>
          <w:szCs w:val="32"/>
        </w:rPr>
        <w:t>年至</w:t>
      </w:r>
      <w:r w:rsidRPr="008975D3">
        <w:rPr>
          <w:rFonts w:ascii="Times New Roman" w:eastAsia="標楷體" w:hAnsi="Times New Roman" w:hint="eastAsia"/>
          <w:sz w:val="28"/>
          <w:szCs w:val="32"/>
        </w:rPr>
        <w:t>109</w:t>
      </w:r>
      <w:r w:rsidRPr="008975D3">
        <w:rPr>
          <w:rFonts w:ascii="Times New Roman" w:eastAsia="標楷體" w:hAnsi="Times New Roman" w:hint="eastAsia"/>
          <w:sz w:val="28"/>
          <w:szCs w:val="32"/>
        </w:rPr>
        <w:t>水質監測結果顯示，河川污染指數</w:t>
      </w:r>
      <w:r w:rsidRPr="008975D3">
        <w:rPr>
          <w:rFonts w:ascii="Times New Roman" w:eastAsia="標楷體" w:hAnsi="Times New Roman" w:hint="eastAsia"/>
          <w:sz w:val="28"/>
          <w:szCs w:val="32"/>
        </w:rPr>
        <w:t>( RPI )</w:t>
      </w:r>
      <w:r w:rsidRPr="008975D3">
        <w:rPr>
          <w:rFonts w:ascii="Times New Roman" w:eastAsia="標楷體" w:hAnsi="Times New Roman" w:hint="eastAsia"/>
          <w:sz w:val="28"/>
          <w:szCs w:val="32"/>
        </w:rPr>
        <w:t>平均值屬中度污染者於濁水溪流域有玉峰大橋、集鹿大橋與名竹大橋測站，而烏溪流域貓羅溪平林橋測站於</w:t>
      </w:r>
      <w:r w:rsidRPr="008975D3">
        <w:rPr>
          <w:rFonts w:ascii="Times New Roman" w:eastAsia="標楷體" w:hAnsi="Times New Roman" w:hint="eastAsia"/>
          <w:sz w:val="28"/>
          <w:szCs w:val="32"/>
        </w:rPr>
        <w:t>106</w:t>
      </w:r>
      <w:r w:rsidRPr="008975D3">
        <w:rPr>
          <w:rFonts w:ascii="Times New Roman" w:eastAsia="標楷體" w:hAnsi="Times New Roman" w:hint="eastAsia"/>
          <w:sz w:val="28"/>
          <w:szCs w:val="32"/>
        </w:rPr>
        <w:t>年起跳級為輕度污染，其餘皆屬未</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稍</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受污染及輕度污染，未有嚴重污染測站河段。因平林橋位於人口密集區與南崗工業區正下游，且濁水溪有畜牧業及背景懸浮固體影響，故現階段南投縣水污染源重點整治熱區仍為玉峰大橋、集鹿大橋、名竹大橋與平林橋等水質測站集污區。</w:t>
      </w:r>
    </w:p>
    <w:p w14:paraId="29BD33CA" w14:textId="77777777" w:rsidR="0008007C" w:rsidRPr="008975D3" w:rsidRDefault="0008007C" w:rsidP="00FA69C2">
      <w:pPr>
        <w:pStyle w:val="a0"/>
        <w:spacing w:line="600" w:lineRule="exact"/>
        <w:rPr>
          <w:rFonts w:ascii="Times New Roman" w:eastAsia="標楷體" w:hAnsi="Times New Roman"/>
          <w:sz w:val="28"/>
          <w:szCs w:val="32"/>
        </w:rPr>
      </w:pP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一</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烏溪流域</w:t>
      </w:r>
    </w:p>
    <w:p w14:paraId="5A78845A" w14:textId="77777777" w:rsidR="0008007C" w:rsidRPr="008975D3" w:rsidRDefault="0008007C" w:rsidP="00FA69C2">
      <w:pPr>
        <w:pStyle w:val="a0"/>
        <w:spacing w:line="600" w:lineRule="exact"/>
        <w:ind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烏溪之發源地為中央山脈合歡山南麓，其主要支流有：貓羅溪、眉溪、北港溪、南港溪、大里溪及筏子溪等，流域面積為</w:t>
      </w:r>
      <w:r w:rsidRPr="008975D3">
        <w:rPr>
          <w:rFonts w:ascii="Times New Roman" w:eastAsia="標楷體" w:hAnsi="Times New Roman" w:hint="eastAsia"/>
          <w:sz w:val="28"/>
          <w:szCs w:val="32"/>
        </w:rPr>
        <w:t>2,025,00</w:t>
      </w:r>
      <w:r w:rsidRPr="008975D3">
        <w:rPr>
          <w:rFonts w:ascii="Times New Roman" w:eastAsia="標楷體" w:hAnsi="Times New Roman" w:hint="eastAsia"/>
          <w:sz w:val="28"/>
          <w:szCs w:val="32"/>
        </w:rPr>
        <w:t>平方公</w:t>
      </w:r>
      <w:r w:rsidRPr="008975D3">
        <w:rPr>
          <w:rFonts w:ascii="Times New Roman" w:eastAsia="標楷體" w:hAnsi="Times New Roman" w:hint="eastAsia"/>
          <w:sz w:val="28"/>
          <w:szCs w:val="32"/>
        </w:rPr>
        <w:lastRenderedPageBreak/>
        <w:t>里，幹流長度共</w:t>
      </w:r>
      <w:r w:rsidRPr="008975D3">
        <w:rPr>
          <w:rFonts w:ascii="Times New Roman" w:eastAsia="標楷體" w:hAnsi="Times New Roman" w:hint="eastAsia"/>
          <w:sz w:val="28"/>
          <w:szCs w:val="32"/>
        </w:rPr>
        <w:t>119.13</w:t>
      </w:r>
      <w:r w:rsidRPr="008975D3">
        <w:rPr>
          <w:rFonts w:ascii="Times New Roman" w:eastAsia="標楷體" w:hAnsi="Times New Roman" w:hint="eastAsia"/>
          <w:sz w:val="28"/>
          <w:szCs w:val="32"/>
        </w:rPr>
        <w:t>公里。烏溪集水區地勢為東北西南走向，山地面積約佔三分之二。由於受到中央山脈之阻擋，雨量並不多，唯夏、秋二季盛行西南季風、颱風及雷雨，帶來豐沛雨量，且氣候溫和，故農耕土地利用情況良好。用水以農業為主，並有小部份民生及工業用水用途。烏溪共流經三個縣市</w:t>
      </w:r>
      <w:r w:rsidR="00B8354D" w:rsidRPr="008975D3">
        <w:rPr>
          <w:rFonts w:ascii="Times New Roman" w:eastAsia="標楷體" w:hAnsi="Times New Roman" w:hint="eastAsia"/>
          <w:sz w:val="28"/>
          <w:szCs w:val="32"/>
        </w:rPr>
        <w:t>(</w:t>
      </w:r>
      <w:r w:rsidR="00B8354D" w:rsidRPr="008975D3">
        <w:rPr>
          <w:rFonts w:ascii="Times New Roman" w:eastAsia="標楷體" w:hAnsi="Times New Roman" w:hint="eastAsia"/>
          <w:sz w:val="28"/>
          <w:szCs w:val="32"/>
        </w:rPr>
        <w:t>如</w:t>
      </w:r>
      <w:r w:rsidR="00B8354D" w:rsidRPr="008975D3">
        <w:rPr>
          <w:rFonts w:ascii="Times New Roman" w:eastAsia="標楷體" w:hAnsi="Times New Roman" w:hint="eastAsia"/>
          <w:b/>
          <w:sz w:val="28"/>
          <w:szCs w:val="32"/>
        </w:rPr>
        <w:t>圖</w:t>
      </w:r>
      <w:r w:rsidR="00693D4F" w:rsidRPr="008975D3">
        <w:rPr>
          <w:rFonts w:ascii="Times New Roman" w:eastAsia="標楷體" w:hAnsi="Times New Roman" w:hint="eastAsia"/>
          <w:b/>
          <w:sz w:val="28"/>
          <w:szCs w:val="32"/>
        </w:rPr>
        <w:t>2-2</w:t>
      </w:r>
      <w:r w:rsidR="00B8354D"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，包括南投縣、台中市及彰化縣，其中於南投縣內所流經之鄉鎮市為南投市、名間鄉、中寮鄉、埔里鎮、草屯鎮、國姓鄉及魚池鄉。</w:t>
      </w:r>
    </w:p>
    <w:p w14:paraId="5C7A64D5" w14:textId="77777777" w:rsidR="0008007C" w:rsidRPr="008975D3" w:rsidRDefault="00550710" w:rsidP="00FA69C2">
      <w:pPr>
        <w:pStyle w:val="a0"/>
        <w:spacing w:line="600" w:lineRule="exact"/>
        <w:ind w:firstLineChars="200" w:firstLine="560"/>
        <w:rPr>
          <w:rFonts w:ascii="Times New Roman" w:eastAsia="標楷體" w:hAnsi="Times New Roman"/>
          <w:sz w:val="28"/>
          <w:szCs w:val="32"/>
        </w:rPr>
      </w:pPr>
      <w:r>
        <w:rPr>
          <w:rFonts w:ascii="Times New Roman" w:eastAsia="標楷體" w:hAnsi="Times New Roman" w:hint="eastAsia"/>
          <w:sz w:val="28"/>
          <w:szCs w:val="32"/>
        </w:rPr>
        <w:t>環保署於本縣烏溪設有清流橋、乾峰橋、中正橋、平林橋、</w:t>
      </w:r>
      <w:r w:rsidR="00CA6FF5">
        <w:rPr>
          <w:rFonts w:ascii="Times New Roman" w:eastAsia="標楷體" w:hAnsi="Times New Roman" w:hint="eastAsia"/>
          <w:sz w:val="28"/>
          <w:szCs w:val="32"/>
        </w:rPr>
        <w:t>愛蘭橋、北山橋、柑子林橋等七</w:t>
      </w:r>
      <w:r w:rsidR="0008007C" w:rsidRPr="008975D3">
        <w:rPr>
          <w:rFonts w:ascii="Times New Roman" w:eastAsia="標楷體" w:hAnsi="Times New Roman" w:hint="eastAsia"/>
          <w:sz w:val="28"/>
          <w:szCs w:val="32"/>
        </w:rPr>
        <w:t>處水質監測站。整體評估烏溪之水質大多來自於生活污水污染，全河段污染程度介於未受污染至輕度污染之間，僅烏溪支流貓羅溪由於同源圳越域引用濁水溪水源、南崗工業區及生活污水影響，屬中度污染程度，懸浮固體（</w:t>
      </w:r>
      <w:r w:rsidR="0008007C" w:rsidRPr="008975D3">
        <w:rPr>
          <w:rFonts w:ascii="Times New Roman" w:eastAsia="標楷體" w:hAnsi="Times New Roman" w:hint="eastAsia"/>
          <w:sz w:val="28"/>
          <w:szCs w:val="32"/>
        </w:rPr>
        <w:t>SS</w:t>
      </w:r>
      <w:r w:rsidR="0008007C" w:rsidRPr="008975D3">
        <w:rPr>
          <w:rFonts w:ascii="Times New Roman" w:eastAsia="標楷體" w:hAnsi="Times New Roman" w:hint="eastAsia"/>
          <w:sz w:val="28"/>
          <w:szCs w:val="32"/>
        </w:rPr>
        <w:t>）及氨氮</w:t>
      </w:r>
      <w:r w:rsidR="0008007C" w:rsidRPr="008975D3">
        <w:rPr>
          <w:rFonts w:ascii="Times New Roman" w:eastAsia="標楷體" w:hAnsi="Times New Roman" w:hint="eastAsia"/>
          <w:sz w:val="28"/>
          <w:szCs w:val="32"/>
        </w:rPr>
        <w:t>(NH3-N)</w:t>
      </w:r>
      <w:r w:rsidR="0008007C" w:rsidRPr="008975D3">
        <w:rPr>
          <w:rFonts w:ascii="Times New Roman" w:eastAsia="標楷體" w:hAnsi="Times New Roman" w:hint="eastAsia"/>
          <w:sz w:val="28"/>
          <w:szCs w:val="32"/>
        </w:rPr>
        <w:t>普遍呈現偏高趨勢。</w:t>
      </w:r>
    </w:p>
    <w:p w14:paraId="5E7B2E0C" w14:textId="77777777" w:rsidR="0008007C" w:rsidRPr="008975D3" w:rsidRDefault="0008007C" w:rsidP="00FA69C2">
      <w:pPr>
        <w:pStyle w:val="a0"/>
        <w:spacing w:line="600" w:lineRule="exact"/>
        <w:ind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烏溪流域主要污染源中家庭污水佔</w:t>
      </w:r>
      <w:r w:rsidRPr="008975D3">
        <w:rPr>
          <w:rFonts w:ascii="Times New Roman" w:eastAsia="標楷體" w:hAnsi="Times New Roman" w:hint="eastAsia"/>
          <w:sz w:val="28"/>
          <w:szCs w:val="32"/>
        </w:rPr>
        <w:t>74.3%</w:t>
      </w:r>
      <w:r w:rsidRPr="008975D3">
        <w:rPr>
          <w:rFonts w:ascii="Times New Roman" w:eastAsia="標楷體" w:hAnsi="Times New Roman" w:hint="eastAsia"/>
          <w:sz w:val="28"/>
          <w:szCs w:val="32"/>
        </w:rPr>
        <w:t>，畜牧廢水佔</w:t>
      </w:r>
      <w:r w:rsidRPr="008975D3">
        <w:rPr>
          <w:rFonts w:ascii="Times New Roman" w:eastAsia="標楷體" w:hAnsi="Times New Roman" w:hint="eastAsia"/>
          <w:sz w:val="28"/>
          <w:szCs w:val="32"/>
        </w:rPr>
        <w:t>10.3%</w:t>
      </w:r>
      <w:r w:rsidRPr="008975D3">
        <w:rPr>
          <w:rFonts w:ascii="Times New Roman" w:eastAsia="標楷體" w:hAnsi="Times New Roman" w:hint="eastAsia"/>
          <w:sz w:val="28"/>
          <w:szCs w:val="32"/>
        </w:rPr>
        <w:t>，工業廢水佔</w:t>
      </w:r>
      <w:r w:rsidRPr="008975D3">
        <w:rPr>
          <w:rFonts w:ascii="Times New Roman" w:eastAsia="標楷體" w:hAnsi="Times New Roman" w:hint="eastAsia"/>
          <w:sz w:val="28"/>
          <w:szCs w:val="32"/>
        </w:rPr>
        <w:t>15.4%</w:t>
      </w:r>
      <w:r w:rsidRPr="008975D3">
        <w:rPr>
          <w:rFonts w:ascii="Times New Roman" w:eastAsia="標楷體" w:hAnsi="Times New Roman" w:hint="eastAsia"/>
          <w:sz w:val="28"/>
          <w:szCs w:val="32"/>
        </w:rPr>
        <w:t>；此外，烏溪流域之支流</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貓羅溪下流游、眉溪下游等河段測點之氨氮及</w:t>
      </w:r>
      <w:r w:rsidRPr="008975D3">
        <w:rPr>
          <w:rFonts w:ascii="Times New Roman" w:eastAsia="標楷體" w:hAnsi="Times New Roman" w:hint="eastAsia"/>
          <w:sz w:val="28"/>
          <w:szCs w:val="32"/>
        </w:rPr>
        <w:t>BOD</w:t>
      </w:r>
      <w:r w:rsidRPr="008975D3">
        <w:rPr>
          <w:rFonts w:ascii="Times New Roman" w:eastAsia="標楷體" w:hAnsi="Times New Roman" w:hint="eastAsia"/>
          <w:sz w:val="28"/>
          <w:szCs w:val="32"/>
        </w:rPr>
        <w:t>值偏高，此乃因該河段距市鎮污染源較近。烏溪河川流域背景概述及主要污染來源如</w:t>
      </w:r>
      <w:r w:rsidRPr="008975D3">
        <w:rPr>
          <w:rFonts w:ascii="Times New Roman" w:eastAsia="標楷體" w:hAnsi="Times New Roman" w:hint="eastAsia"/>
          <w:b/>
          <w:sz w:val="28"/>
          <w:szCs w:val="32"/>
        </w:rPr>
        <w:t>表</w:t>
      </w:r>
      <w:r w:rsidR="00693D4F" w:rsidRPr="008975D3">
        <w:rPr>
          <w:rFonts w:ascii="Times New Roman" w:eastAsia="標楷體" w:hAnsi="Times New Roman" w:hint="eastAsia"/>
          <w:b/>
          <w:sz w:val="28"/>
          <w:szCs w:val="32"/>
        </w:rPr>
        <w:t>2</w:t>
      </w:r>
      <w:r w:rsidRPr="008975D3">
        <w:rPr>
          <w:rFonts w:ascii="Times New Roman" w:eastAsia="標楷體" w:hAnsi="Times New Roman" w:hint="eastAsia"/>
          <w:b/>
          <w:sz w:val="28"/>
          <w:szCs w:val="32"/>
        </w:rPr>
        <w:t>-</w:t>
      </w:r>
      <w:r w:rsidR="00693D4F" w:rsidRPr="008975D3">
        <w:rPr>
          <w:rFonts w:ascii="Times New Roman" w:eastAsia="標楷體" w:hAnsi="Times New Roman" w:hint="eastAsia"/>
          <w:b/>
          <w:sz w:val="28"/>
          <w:szCs w:val="32"/>
        </w:rPr>
        <w:t>3</w:t>
      </w:r>
      <w:r w:rsidRPr="008975D3">
        <w:rPr>
          <w:rFonts w:ascii="Times New Roman" w:eastAsia="標楷體" w:hAnsi="Times New Roman" w:hint="eastAsia"/>
          <w:sz w:val="28"/>
          <w:szCs w:val="32"/>
        </w:rPr>
        <w:t>。</w:t>
      </w:r>
    </w:p>
    <w:p w14:paraId="36A26710" w14:textId="77777777" w:rsidR="00060A81" w:rsidRPr="008975D3" w:rsidRDefault="00060A81" w:rsidP="00FA69C2">
      <w:pPr>
        <w:widowControl/>
        <w:jc w:val="center"/>
        <w:rPr>
          <w:rFonts w:ascii="Times New Roman" w:eastAsia="標楷體" w:hAnsi="Times New Roman"/>
          <w:sz w:val="32"/>
          <w:szCs w:val="32"/>
        </w:rPr>
      </w:pPr>
      <w:r w:rsidRPr="008975D3">
        <w:rPr>
          <w:rFonts w:ascii="Times New Roman" w:eastAsia="標楷體" w:hAnsi="Times New Roman"/>
          <w:sz w:val="32"/>
          <w:szCs w:val="32"/>
        </w:rPr>
        <w:br w:type="page"/>
      </w:r>
      <w:r w:rsidR="0008007C" w:rsidRPr="008975D3">
        <w:rPr>
          <w:rFonts w:eastAsia="標楷體"/>
          <w:noProof/>
        </w:rPr>
        <w:lastRenderedPageBreak/>
        <w:drawing>
          <wp:inline distT="0" distB="0" distL="0" distR="0" wp14:anchorId="3EF34BAF" wp14:editId="568B6C8B">
            <wp:extent cx="4243627" cy="2682240"/>
            <wp:effectExtent l="0" t="0" r="5080" b="3810"/>
            <wp:docPr id="5" name="圖片 5" descr="烏溪流域分布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烏溪流域分布圖"/>
                    <pic:cNvPicPr>
                      <a:picLocks noChangeAspect="1" noChangeArrowheads="1"/>
                    </pic:cNvPicPr>
                  </pic:nvPicPr>
                  <pic:blipFill>
                    <a:blip r:embed="rId13">
                      <a:extLst>
                        <a:ext uri="{28A0092B-C50C-407E-A947-70E740481C1C}">
                          <a14:useLocalDpi xmlns:a14="http://schemas.microsoft.com/office/drawing/2010/main" val="0"/>
                        </a:ext>
                      </a:extLst>
                    </a:blip>
                    <a:srcRect t="12563" b="6856"/>
                    <a:stretch>
                      <a:fillRect/>
                    </a:stretch>
                  </pic:blipFill>
                  <pic:spPr bwMode="auto">
                    <a:xfrm>
                      <a:off x="0" y="0"/>
                      <a:ext cx="4243627" cy="2682240"/>
                    </a:xfrm>
                    <a:prstGeom prst="rect">
                      <a:avLst/>
                    </a:prstGeom>
                    <a:noFill/>
                    <a:ln>
                      <a:noFill/>
                    </a:ln>
                  </pic:spPr>
                </pic:pic>
              </a:graphicData>
            </a:graphic>
          </wp:inline>
        </w:drawing>
      </w:r>
    </w:p>
    <w:p w14:paraId="0F58AF73" w14:textId="77777777" w:rsidR="0008007C" w:rsidRPr="008975D3" w:rsidRDefault="0008007C" w:rsidP="00FA69C2">
      <w:pPr>
        <w:widowControl/>
        <w:jc w:val="right"/>
        <w:rPr>
          <w:rFonts w:eastAsia="標楷體"/>
        </w:rPr>
      </w:pPr>
      <w:r w:rsidRPr="008975D3">
        <w:rPr>
          <w:rFonts w:eastAsia="標楷體"/>
        </w:rPr>
        <w:t>圖片來源：經濟部水利署</w:t>
      </w:r>
      <w:r w:rsidRPr="008975D3">
        <w:rPr>
          <w:rFonts w:eastAsia="標楷體"/>
        </w:rPr>
        <w:t xml:space="preserve"> </w:t>
      </w:r>
      <w:r w:rsidRPr="008975D3">
        <w:rPr>
          <w:rFonts w:eastAsia="標楷體"/>
        </w:rPr>
        <w:t>余紀忠文教基金會</w:t>
      </w:r>
      <w:r w:rsidRPr="008975D3">
        <w:rPr>
          <w:rFonts w:eastAsia="標楷體"/>
        </w:rPr>
        <w:t xml:space="preserve"> </w:t>
      </w:r>
      <w:r w:rsidRPr="008975D3">
        <w:rPr>
          <w:rFonts w:eastAsia="標楷體"/>
        </w:rPr>
        <w:t>製。</w:t>
      </w:r>
    </w:p>
    <w:p w14:paraId="584F9210" w14:textId="77777777" w:rsidR="0008007C" w:rsidRPr="008975D3" w:rsidRDefault="0008007C" w:rsidP="00FA69C2">
      <w:pPr>
        <w:pStyle w:val="af"/>
      </w:pPr>
      <w:bookmarkStart w:id="109" w:name="_Toc106719557"/>
      <w:r w:rsidRPr="008975D3">
        <w:rPr>
          <w:rFonts w:hint="eastAsia"/>
        </w:rPr>
        <w:t>圖</w:t>
      </w:r>
      <w:r w:rsidR="00693D4F" w:rsidRPr="008975D3">
        <w:rPr>
          <w:rFonts w:hint="eastAsia"/>
        </w:rPr>
        <w:t>2</w:t>
      </w:r>
      <w:r w:rsidRPr="008975D3">
        <w:rPr>
          <w:rFonts w:hint="eastAsia"/>
        </w:rPr>
        <w:t>-</w:t>
      </w:r>
      <w:r w:rsidR="00693D4F" w:rsidRPr="008975D3">
        <w:rPr>
          <w:rFonts w:hint="eastAsia"/>
        </w:rPr>
        <w:t>2</w:t>
      </w:r>
      <w:r w:rsidRPr="008975D3">
        <w:rPr>
          <w:rFonts w:hint="eastAsia"/>
        </w:rPr>
        <w:t xml:space="preserve"> </w:t>
      </w:r>
      <w:r w:rsidRPr="008975D3">
        <w:t>烏溪流域平面圖</w:t>
      </w:r>
      <w:bookmarkEnd w:id="109"/>
    </w:p>
    <w:p w14:paraId="7FA34DFE" w14:textId="77777777" w:rsidR="0008007C" w:rsidRPr="008975D3" w:rsidRDefault="0008007C" w:rsidP="00FA69C2">
      <w:pPr>
        <w:pStyle w:val="a9"/>
      </w:pPr>
      <w:bookmarkStart w:id="110" w:name="_Toc106719567"/>
      <w:r w:rsidRPr="008975D3">
        <w:rPr>
          <w:rFonts w:hint="eastAsia"/>
        </w:rPr>
        <w:t>表</w:t>
      </w:r>
      <w:r w:rsidR="00693D4F" w:rsidRPr="008975D3">
        <w:rPr>
          <w:rFonts w:hint="eastAsia"/>
        </w:rPr>
        <w:t>2</w:t>
      </w:r>
      <w:r w:rsidRPr="008975D3">
        <w:rPr>
          <w:rFonts w:hint="eastAsia"/>
        </w:rPr>
        <w:t>-</w:t>
      </w:r>
      <w:r w:rsidR="00693D4F" w:rsidRPr="008975D3">
        <w:rPr>
          <w:rFonts w:hint="eastAsia"/>
        </w:rPr>
        <w:t>3</w:t>
      </w:r>
      <w:r w:rsidR="00894AAE" w:rsidRPr="008975D3">
        <w:rPr>
          <w:rFonts w:hint="eastAsia"/>
        </w:rPr>
        <w:t xml:space="preserve"> </w:t>
      </w:r>
      <w:r w:rsidRPr="008975D3">
        <w:rPr>
          <w:rFonts w:hint="eastAsia"/>
        </w:rPr>
        <w:t>烏溪河川流域背景概述及主要污染來源</w:t>
      </w:r>
      <w:bookmarkEnd w:id="110"/>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74"/>
        <w:gridCol w:w="4615"/>
        <w:gridCol w:w="3311"/>
      </w:tblGrid>
      <w:tr w:rsidR="00E96021" w:rsidRPr="008975D3" w14:paraId="656642A4" w14:textId="77777777" w:rsidTr="00E96021">
        <w:trPr>
          <w:trHeight w:val="259"/>
          <w:tblHeader/>
          <w:jc w:val="center"/>
        </w:trPr>
        <w:tc>
          <w:tcPr>
            <w:tcW w:w="997" w:type="pct"/>
            <w:vAlign w:val="center"/>
          </w:tcPr>
          <w:p w14:paraId="249CEA11" w14:textId="5C9ADE95" w:rsidR="00E96021" w:rsidRPr="00E96021" w:rsidRDefault="00E96021" w:rsidP="00E96021">
            <w:pPr>
              <w:pStyle w:val="af1"/>
              <w:rPr>
                <w:b/>
                <w:bCs/>
                <w:color w:val="auto"/>
              </w:rPr>
            </w:pPr>
            <w:r>
              <w:rPr>
                <w:rFonts w:hint="eastAsia"/>
                <w:b/>
                <w:bCs/>
                <w:color w:val="auto"/>
              </w:rPr>
              <w:t>項目</w:t>
            </w:r>
          </w:p>
        </w:tc>
        <w:tc>
          <w:tcPr>
            <w:tcW w:w="4003" w:type="pct"/>
            <w:gridSpan w:val="2"/>
            <w:vAlign w:val="center"/>
          </w:tcPr>
          <w:p w14:paraId="32CC5F06" w14:textId="4B36B53C" w:rsidR="00E96021" w:rsidRPr="00E96021" w:rsidRDefault="00E96021" w:rsidP="00E96021">
            <w:pPr>
              <w:pStyle w:val="af1"/>
              <w:rPr>
                <w:b/>
                <w:bCs/>
                <w:color w:val="auto"/>
              </w:rPr>
            </w:pPr>
            <w:r>
              <w:rPr>
                <w:rFonts w:hint="eastAsia"/>
                <w:b/>
                <w:bCs/>
                <w:color w:val="auto"/>
              </w:rPr>
              <w:t>內容</w:t>
            </w:r>
          </w:p>
        </w:tc>
      </w:tr>
      <w:tr w:rsidR="008975D3" w:rsidRPr="008975D3" w14:paraId="2DD74FA0" w14:textId="77777777" w:rsidTr="00E96021">
        <w:trPr>
          <w:trHeight w:val="259"/>
          <w:jc w:val="center"/>
        </w:trPr>
        <w:tc>
          <w:tcPr>
            <w:tcW w:w="997" w:type="pct"/>
            <w:vAlign w:val="center"/>
          </w:tcPr>
          <w:p w14:paraId="36F415D7" w14:textId="77777777" w:rsidR="0008007C" w:rsidRPr="00E96021" w:rsidRDefault="0008007C" w:rsidP="00E96021">
            <w:pPr>
              <w:pStyle w:val="af1"/>
              <w:jc w:val="left"/>
              <w:rPr>
                <w:b/>
                <w:bCs/>
                <w:color w:val="auto"/>
              </w:rPr>
            </w:pPr>
            <w:r w:rsidRPr="00E96021">
              <w:rPr>
                <w:b/>
                <w:bCs/>
                <w:color w:val="auto"/>
              </w:rPr>
              <w:t>一、河川名稱</w:t>
            </w:r>
          </w:p>
        </w:tc>
        <w:tc>
          <w:tcPr>
            <w:tcW w:w="4003" w:type="pct"/>
            <w:gridSpan w:val="2"/>
            <w:vAlign w:val="center"/>
          </w:tcPr>
          <w:p w14:paraId="4CF6A9A7" w14:textId="77777777" w:rsidR="0008007C" w:rsidRPr="00E96021" w:rsidRDefault="0008007C" w:rsidP="00FA69C2">
            <w:pPr>
              <w:pStyle w:val="af1"/>
              <w:rPr>
                <w:color w:val="auto"/>
              </w:rPr>
            </w:pPr>
            <w:r w:rsidRPr="00E96021">
              <w:rPr>
                <w:color w:val="auto"/>
              </w:rPr>
              <w:t>烏溪</w:t>
            </w:r>
            <w:r w:rsidRPr="00E96021">
              <w:rPr>
                <w:color w:val="auto"/>
              </w:rPr>
              <w:t xml:space="preserve"> (</w:t>
            </w:r>
            <w:r w:rsidRPr="00E96021">
              <w:rPr>
                <w:color w:val="auto"/>
              </w:rPr>
              <w:t>下游又名大肚溪</w:t>
            </w:r>
            <w:r w:rsidRPr="00E96021">
              <w:rPr>
                <w:color w:val="auto"/>
              </w:rPr>
              <w:t>)</w:t>
            </w:r>
          </w:p>
        </w:tc>
      </w:tr>
      <w:tr w:rsidR="008975D3" w:rsidRPr="008975D3" w14:paraId="614092B5" w14:textId="77777777" w:rsidTr="00E96021">
        <w:trPr>
          <w:jc w:val="center"/>
        </w:trPr>
        <w:tc>
          <w:tcPr>
            <w:tcW w:w="997" w:type="pct"/>
            <w:vAlign w:val="center"/>
          </w:tcPr>
          <w:p w14:paraId="38166C71" w14:textId="77777777" w:rsidR="0008007C" w:rsidRPr="00E96021" w:rsidRDefault="0008007C" w:rsidP="00E96021">
            <w:pPr>
              <w:pStyle w:val="af1"/>
              <w:jc w:val="left"/>
              <w:rPr>
                <w:b/>
                <w:bCs/>
                <w:color w:val="auto"/>
              </w:rPr>
            </w:pPr>
            <w:r w:rsidRPr="00E96021">
              <w:rPr>
                <w:b/>
                <w:bCs/>
                <w:color w:val="auto"/>
              </w:rPr>
              <w:t>二、流域背景概述</w:t>
            </w:r>
          </w:p>
        </w:tc>
        <w:tc>
          <w:tcPr>
            <w:tcW w:w="4003" w:type="pct"/>
            <w:gridSpan w:val="2"/>
          </w:tcPr>
          <w:p w14:paraId="4F4AF12F" w14:textId="77777777" w:rsidR="0008007C" w:rsidRPr="008975D3" w:rsidRDefault="0008007C" w:rsidP="00FA69C2">
            <w:pPr>
              <w:pStyle w:val="af1"/>
              <w:jc w:val="left"/>
              <w:rPr>
                <w:color w:val="auto"/>
              </w:rPr>
            </w:pPr>
            <w:r w:rsidRPr="008975D3">
              <w:rPr>
                <w:color w:val="auto"/>
              </w:rPr>
              <w:t>1.</w:t>
            </w:r>
            <w:r w:rsidRPr="008975D3">
              <w:rPr>
                <w:color w:val="auto"/>
              </w:rPr>
              <w:t>發源地：中央山脈合歡山西麓</w:t>
            </w:r>
            <w:r w:rsidRPr="008975D3">
              <w:rPr>
                <w:color w:val="auto"/>
              </w:rPr>
              <w:t>(</w:t>
            </w:r>
            <w:r w:rsidRPr="008975D3">
              <w:rPr>
                <w:color w:val="auto"/>
              </w:rPr>
              <w:t>標高</w:t>
            </w:r>
            <w:r w:rsidRPr="008975D3">
              <w:rPr>
                <w:color w:val="auto"/>
              </w:rPr>
              <w:t>2,596</w:t>
            </w:r>
            <w:r w:rsidRPr="008975D3">
              <w:rPr>
                <w:color w:val="auto"/>
              </w:rPr>
              <w:t>公尺</w:t>
            </w:r>
            <w:r w:rsidRPr="008975D3">
              <w:rPr>
                <w:color w:val="auto"/>
              </w:rPr>
              <w:t xml:space="preserve">) </w:t>
            </w:r>
            <w:r w:rsidRPr="008975D3">
              <w:rPr>
                <w:color w:val="auto"/>
              </w:rPr>
              <w:t>。</w:t>
            </w:r>
          </w:p>
          <w:p w14:paraId="09137284" w14:textId="77777777" w:rsidR="0008007C" w:rsidRPr="008975D3" w:rsidRDefault="0008007C" w:rsidP="00FA69C2">
            <w:pPr>
              <w:pStyle w:val="af1"/>
              <w:jc w:val="left"/>
              <w:rPr>
                <w:color w:val="auto"/>
              </w:rPr>
            </w:pPr>
            <w:r w:rsidRPr="008975D3">
              <w:rPr>
                <w:color w:val="auto"/>
              </w:rPr>
              <w:t>2.</w:t>
            </w:r>
            <w:r w:rsidRPr="008975D3">
              <w:rPr>
                <w:color w:val="auto"/>
              </w:rPr>
              <w:t>流經縣市鄉鎮：</w:t>
            </w:r>
          </w:p>
          <w:p w14:paraId="4A1CEEA5" w14:textId="2B58D8FF" w:rsidR="0008007C" w:rsidRPr="008975D3" w:rsidRDefault="00E96021" w:rsidP="00FA69C2">
            <w:pPr>
              <w:pStyle w:val="af1"/>
              <w:ind w:firstLineChars="122" w:firstLine="293"/>
              <w:jc w:val="left"/>
              <w:rPr>
                <w:color w:val="auto"/>
              </w:rPr>
            </w:pPr>
            <w:r>
              <w:rPr>
                <w:rFonts w:hint="eastAsia"/>
                <w:color w:val="auto"/>
              </w:rPr>
              <w:t>臺</w:t>
            </w:r>
            <w:r w:rsidR="0008007C" w:rsidRPr="008975D3">
              <w:rPr>
                <w:color w:val="auto"/>
              </w:rPr>
              <w:t>中市：龍井區、大肚區、烏日區。</w:t>
            </w:r>
          </w:p>
          <w:p w14:paraId="52FC0EBA" w14:textId="77777777" w:rsidR="0008007C" w:rsidRPr="008975D3" w:rsidRDefault="0008007C" w:rsidP="00FA69C2">
            <w:pPr>
              <w:pStyle w:val="af1"/>
              <w:ind w:firstLineChars="122" w:firstLine="293"/>
              <w:jc w:val="left"/>
              <w:rPr>
                <w:color w:val="auto"/>
              </w:rPr>
            </w:pPr>
            <w:r w:rsidRPr="008975D3">
              <w:rPr>
                <w:color w:val="auto"/>
              </w:rPr>
              <w:t>彰化縣：伸港鄉、和美鎮、彰化市、芬園鄉。</w:t>
            </w:r>
          </w:p>
          <w:p w14:paraId="2ACDC6CB" w14:textId="77777777" w:rsidR="0008007C" w:rsidRPr="008975D3" w:rsidRDefault="0008007C" w:rsidP="00FA69C2">
            <w:pPr>
              <w:pStyle w:val="af1"/>
              <w:ind w:firstLineChars="122" w:firstLine="293"/>
              <w:jc w:val="left"/>
              <w:rPr>
                <w:color w:val="auto"/>
              </w:rPr>
            </w:pPr>
            <w:r w:rsidRPr="008975D3">
              <w:rPr>
                <w:color w:val="auto"/>
              </w:rPr>
              <w:t>南投縣：草屯鎮、國姓鄉、埔里鎮。</w:t>
            </w:r>
          </w:p>
          <w:p w14:paraId="33502FB1" w14:textId="77777777" w:rsidR="0008007C" w:rsidRPr="008975D3" w:rsidRDefault="0008007C" w:rsidP="00FA69C2">
            <w:pPr>
              <w:pStyle w:val="af1"/>
              <w:jc w:val="left"/>
              <w:rPr>
                <w:color w:val="auto"/>
              </w:rPr>
            </w:pPr>
            <w:r w:rsidRPr="008975D3">
              <w:rPr>
                <w:color w:val="auto"/>
              </w:rPr>
              <w:t>3.</w:t>
            </w:r>
            <w:r w:rsidRPr="008975D3">
              <w:rPr>
                <w:color w:val="auto"/>
              </w:rPr>
              <w:t>主要支流：筏子溪、大里溪、貓羅溪、北港溪、南港溪、眉溪。</w:t>
            </w:r>
          </w:p>
          <w:p w14:paraId="264259E4" w14:textId="7C362C0C" w:rsidR="0008007C" w:rsidRPr="008975D3" w:rsidRDefault="0008007C" w:rsidP="00FA69C2">
            <w:pPr>
              <w:pStyle w:val="af1"/>
              <w:jc w:val="left"/>
              <w:rPr>
                <w:color w:val="auto"/>
              </w:rPr>
            </w:pPr>
            <w:r w:rsidRPr="008975D3">
              <w:rPr>
                <w:color w:val="auto"/>
              </w:rPr>
              <w:t>4.</w:t>
            </w:r>
            <w:r w:rsidRPr="008975D3">
              <w:rPr>
                <w:color w:val="auto"/>
              </w:rPr>
              <w:t>出海地：</w:t>
            </w:r>
            <w:r w:rsidR="00E96021">
              <w:rPr>
                <w:rFonts w:hint="eastAsia"/>
                <w:color w:val="auto"/>
              </w:rPr>
              <w:t>臺</w:t>
            </w:r>
            <w:r w:rsidRPr="008975D3">
              <w:rPr>
                <w:color w:val="auto"/>
              </w:rPr>
              <w:t>中市龍井區與伸港鄉地區。</w:t>
            </w:r>
          </w:p>
          <w:p w14:paraId="5A7F4955" w14:textId="77777777" w:rsidR="0008007C" w:rsidRPr="008975D3" w:rsidRDefault="0008007C" w:rsidP="00FA69C2">
            <w:pPr>
              <w:pStyle w:val="af1"/>
              <w:jc w:val="left"/>
              <w:rPr>
                <w:color w:val="auto"/>
              </w:rPr>
            </w:pPr>
            <w:r w:rsidRPr="008975D3">
              <w:rPr>
                <w:color w:val="auto"/>
              </w:rPr>
              <w:t>5.</w:t>
            </w:r>
            <w:r w:rsidRPr="008975D3">
              <w:rPr>
                <w:color w:val="auto"/>
              </w:rPr>
              <w:t>流域面積：</w:t>
            </w:r>
            <w:r w:rsidRPr="008975D3">
              <w:rPr>
                <w:color w:val="auto"/>
              </w:rPr>
              <w:t>2025.6</w:t>
            </w:r>
            <w:r w:rsidRPr="008975D3">
              <w:rPr>
                <w:color w:val="auto"/>
              </w:rPr>
              <w:t>平方公里。</w:t>
            </w:r>
          </w:p>
          <w:p w14:paraId="602D22FC" w14:textId="77777777" w:rsidR="0008007C" w:rsidRPr="008975D3" w:rsidRDefault="0008007C" w:rsidP="00FA69C2">
            <w:pPr>
              <w:pStyle w:val="af1"/>
              <w:jc w:val="left"/>
              <w:rPr>
                <w:color w:val="auto"/>
              </w:rPr>
            </w:pPr>
            <w:r w:rsidRPr="008975D3">
              <w:rPr>
                <w:color w:val="auto"/>
              </w:rPr>
              <w:t>6.</w:t>
            </w:r>
            <w:r w:rsidRPr="008975D3">
              <w:rPr>
                <w:color w:val="auto"/>
              </w:rPr>
              <w:t>主流長度：</w:t>
            </w:r>
            <w:r w:rsidRPr="008975D3">
              <w:rPr>
                <w:color w:val="auto"/>
              </w:rPr>
              <w:t>116.8</w:t>
            </w:r>
            <w:r w:rsidRPr="008975D3">
              <w:rPr>
                <w:color w:val="auto"/>
              </w:rPr>
              <w:t>公里，為臺灣省第</w:t>
            </w:r>
            <w:r w:rsidRPr="008975D3">
              <w:rPr>
                <w:color w:val="auto"/>
              </w:rPr>
              <w:t>6</w:t>
            </w:r>
            <w:r w:rsidRPr="008975D3">
              <w:rPr>
                <w:color w:val="auto"/>
              </w:rPr>
              <w:t>大河川。</w:t>
            </w:r>
          </w:p>
          <w:p w14:paraId="3EA406F9" w14:textId="77777777" w:rsidR="0008007C" w:rsidRPr="008975D3" w:rsidRDefault="0008007C" w:rsidP="00FA69C2">
            <w:pPr>
              <w:pStyle w:val="af1"/>
              <w:jc w:val="left"/>
              <w:rPr>
                <w:color w:val="auto"/>
              </w:rPr>
            </w:pPr>
            <w:r w:rsidRPr="008975D3">
              <w:rPr>
                <w:color w:val="auto"/>
              </w:rPr>
              <w:t>7.</w:t>
            </w:r>
            <w:r w:rsidRPr="008975D3">
              <w:rPr>
                <w:color w:val="auto"/>
              </w:rPr>
              <w:t>平均坡度</w:t>
            </w:r>
            <w:r w:rsidRPr="008975D3">
              <w:rPr>
                <w:color w:val="auto"/>
              </w:rPr>
              <w:t xml:space="preserve"> 1</w:t>
            </w:r>
            <w:r w:rsidRPr="008975D3">
              <w:rPr>
                <w:color w:val="auto"/>
              </w:rPr>
              <w:t>：</w:t>
            </w:r>
            <w:r w:rsidRPr="008975D3">
              <w:rPr>
                <w:color w:val="auto"/>
              </w:rPr>
              <w:t>92</w:t>
            </w:r>
            <w:r w:rsidRPr="008975D3">
              <w:rPr>
                <w:color w:val="auto"/>
              </w:rPr>
              <w:t>。</w:t>
            </w:r>
          </w:p>
          <w:p w14:paraId="35AC47BD" w14:textId="77777777" w:rsidR="0008007C" w:rsidRPr="008975D3" w:rsidRDefault="0008007C" w:rsidP="00FA69C2">
            <w:pPr>
              <w:pStyle w:val="af1"/>
              <w:jc w:val="left"/>
              <w:rPr>
                <w:color w:val="auto"/>
              </w:rPr>
            </w:pPr>
            <w:r w:rsidRPr="008975D3">
              <w:rPr>
                <w:color w:val="auto"/>
              </w:rPr>
              <w:t>8.</w:t>
            </w:r>
            <w:r w:rsidRPr="008975D3">
              <w:rPr>
                <w:color w:val="auto"/>
              </w:rPr>
              <w:t>河川用途：農業、工業及環境保育用水。</w:t>
            </w:r>
          </w:p>
          <w:p w14:paraId="2D48E9DD" w14:textId="77777777" w:rsidR="0008007C" w:rsidRPr="008975D3" w:rsidRDefault="0008007C" w:rsidP="00FA69C2">
            <w:pPr>
              <w:pStyle w:val="af1"/>
              <w:jc w:val="left"/>
              <w:rPr>
                <w:color w:val="auto"/>
              </w:rPr>
            </w:pPr>
            <w:r w:rsidRPr="008975D3">
              <w:rPr>
                <w:color w:val="auto"/>
              </w:rPr>
              <w:t>9.</w:t>
            </w:r>
            <w:r w:rsidRPr="008975D3">
              <w:rPr>
                <w:color w:val="auto"/>
              </w:rPr>
              <w:t>河川性質：中央管，主要河川。</w:t>
            </w:r>
          </w:p>
        </w:tc>
      </w:tr>
      <w:tr w:rsidR="008975D3" w:rsidRPr="008975D3" w14:paraId="1FF78589" w14:textId="77777777" w:rsidTr="00E96021">
        <w:trPr>
          <w:cantSplit/>
          <w:trHeight w:val="94"/>
          <w:jc w:val="center"/>
        </w:trPr>
        <w:tc>
          <w:tcPr>
            <w:tcW w:w="997" w:type="pct"/>
            <w:vMerge w:val="restart"/>
            <w:vAlign w:val="center"/>
          </w:tcPr>
          <w:p w14:paraId="05491847" w14:textId="77777777" w:rsidR="0008007C" w:rsidRPr="00E96021" w:rsidRDefault="0008007C" w:rsidP="00E96021">
            <w:pPr>
              <w:pStyle w:val="af1"/>
              <w:jc w:val="left"/>
              <w:rPr>
                <w:b/>
                <w:bCs/>
                <w:color w:val="auto"/>
              </w:rPr>
            </w:pPr>
            <w:r w:rsidRPr="00E96021">
              <w:rPr>
                <w:b/>
                <w:bCs/>
                <w:color w:val="auto"/>
              </w:rPr>
              <w:t>三、公告水體分類</w:t>
            </w:r>
          </w:p>
        </w:tc>
        <w:tc>
          <w:tcPr>
            <w:tcW w:w="2331" w:type="pct"/>
          </w:tcPr>
          <w:p w14:paraId="60350C32" w14:textId="77777777" w:rsidR="0008007C" w:rsidRPr="008975D3" w:rsidRDefault="0008007C" w:rsidP="00FA69C2">
            <w:pPr>
              <w:pStyle w:val="af1"/>
              <w:rPr>
                <w:color w:val="auto"/>
              </w:rPr>
            </w:pPr>
            <w:r w:rsidRPr="008975D3">
              <w:rPr>
                <w:color w:val="auto"/>
              </w:rPr>
              <w:t>清流橋</w:t>
            </w:r>
          </w:p>
        </w:tc>
        <w:tc>
          <w:tcPr>
            <w:tcW w:w="1672" w:type="pct"/>
          </w:tcPr>
          <w:p w14:paraId="6E21C10A" w14:textId="77777777" w:rsidR="0008007C" w:rsidRPr="008975D3" w:rsidRDefault="0008007C" w:rsidP="00FA69C2">
            <w:pPr>
              <w:pStyle w:val="af1"/>
              <w:rPr>
                <w:color w:val="auto"/>
              </w:rPr>
            </w:pPr>
            <w:r w:rsidRPr="008975D3">
              <w:rPr>
                <w:color w:val="auto"/>
              </w:rPr>
              <w:t>甲</w:t>
            </w:r>
          </w:p>
        </w:tc>
      </w:tr>
      <w:tr w:rsidR="008975D3" w:rsidRPr="008975D3" w14:paraId="61F58F77" w14:textId="77777777" w:rsidTr="00E96021">
        <w:trPr>
          <w:cantSplit/>
          <w:trHeight w:val="93"/>
          <w:jc w:val="center"/>
        </w:trPr>
        <w:tc>
          <w:tcPr>
            <w:tcW w:w="997" w:type="pct"/>
            <w:vMerge/>
            <w:vAlign w:val="center"/>
          </w:tcPr>
          <w:p w14:paraId="75CA97A2" w14:textId="77777777" w:rsidR="0008007C" w:rsidRPr="00E96021" w:rsidRDefault="0008007C" w:rsidP="00E96021">
            <w:pPr>
              <w:pStyle w:val="af1"/>
              <w:jc w:val="left"/>
              <w:rPr>
                <w:b/>
                <w:bCs/>
                <w:color w:val="auto"/>
              </w:rPr>
            </w:pPr>
          </w:p>
        </w:tc>
        <w:tc>
          <w:tcPr>
            <w:tcW w:w="2331" w:type="pct"/>
          </w:tcPr>
          <w:p w14:paraId="78280AE6" w14:textId="77777777" w:rsidR="0008007C" w:rsidRPr="008975D3" w:rsidRDefault="0008007C" w:rsidP="00FA69C2">
            <w:pPr>
              <w:pStyle w:val="af1"/>
              <w:rPr>
                <w:color w:val="auto"/>
              </w:rPr>
            </w:pPr>
            <w:r w:rsidRPr="008975D3">
              <w:rPr>
                <w:color w:val="auto"/>
              </w:rPr>
              <w:t>乾峰橋</w:t>
            </w:r>
          </w:p>
        </w:tc>
        <w:tc>
          <w:tcPr>
            <w:tcW w:w="1672" w:type="pct"/>
          </w:tcPr>
          <w:p w14:paraId="33370CDF" w14:textId="77777777" w:rsidR="0008007C" w:rsidRPr="008975D3" w:rsidRDefault="0008007C" w:rsidP="00FA69C2">
            <w:pPr>
              <w:pStyle w:val="af1"/>
              <w:rPr>
                <w:color w:val="auto"/>
              </w:rPr>
            </w:pPr>
            <w:r w:rsidRPr="008975D3">
              <w:rPr>
                <w:color w:val="auto"/>
              </w:rPr>
              <w:t>乙</w:t>
            </w:r>
          </w:p>
        </w:tc>
      </w:tr>
      <w:tr w:rsidR="008975D3" w:rsidRPr="008975D3" w14:paraId="64112911" w14:textId="77777777" w:rsidTr="00E96021">
        <w:trPr>
          <w:cantSplit/>
          <w:trHeight w:val="93"/>
          <w:jc w:val="center"/>
        </w:trPr>
        <w:tc>
          <w:tcPr>
            <w:tcW w:w="997" w:type="pct"/>
            <w:vMerge/>
            <w:vAlign w:val="center"/>
          </w:tcPr>
          <w:p w14:paraId="248DBADF" w14:textId="77777777" w:rsidR="0008007C" w:rsidRPr="00E96021" w:rsidRDefault="0008007C" w:rsidP="00E96021">
            <w:pPr>
              <w:pStyle w:val="af1"/>
              <w:jc w:val="left"/>
              <w:rPr>
                <w:b/>
                <w:bCs/>
                <w:color w:val="auto"/>
              </w:rPr>
            </w:pPr>
          </w:p>
        </w:tc>
        <w:tc>
          <w:tcPr>
            <w:tcW w:w="2331" w:type="pct"/>
          </w:tcPr>
          <w:p w14:paraId="6C46D367" w14:textId="77777777" w:rsidR="0008007C" w:rsidRPr="008975D3" w:rsidRDefault="0008007C" w:rsidP="00FA69C2">
            <w:pPr>
              <w:pStyle w:val="af1"/>
              <w:rPr>
                <w:color w:val="auto"/>
              </w:rPr>
            </w:pPr>
            <w:r w:rsidRPr="008975D3">
              <w:rPr>
                <w:color w:val="auto"/>
              </w:rPr>
              <w:t>烏溪橋</w:t>
            </w:r>
          </w:p>
        </w:tc>
        <w:tc>
          <w:tcPr>
            <w:tcW w:w="1672" w:type="pct"/>
          </w:tcPr>
          <w:p w14:paraId="742900D0" w14:textId="77777777" w:rsidR="0008007C" w:rsidRPr="008975D3" w:rsidRDefault="0008007C" w:rsidP="00FA69C2">
            <w:pPr>
              <w:pStyle w:val="af1"/>
              <w:rPr>
                <w:color w:val="auto"/>
              </w:rPr>
            </w:pPr>
            <w:r w:rsidRPr="008975D3">
              <w:rPr>
                <w:color w:val="auto"/>
              </w:rPr>
              <w:t>乙</w:t>
            </w:r>
          </w:p>
        </w:tc>
      </w:tr>
      <w:tr w:rsidR="008975D3" w:rsidRPr="008975D3" w14:paraId="0A22F823" w14:textId="77777777" w:rsidTr="00E96021">
        <w:trPr>
          <w:cantSplit/>
          <w:trHeight w:val="70"/>
          <w:jc w:val="center"/>
        </w:trPr>
        <w:tc>
          <w:tcPr>
            <w:tcW w:w="997" w:type="pct"/>
            <w:vMerge/>
            <w:vAlign w:val="center"/>
          </w:tcPr>
          <w:p w14:paraId="0161549C" w14:textId="77777777" w:rsidR="0008007C" w:rsidRPr="00E96021" w:rsidRDefault="0008007C" w:rsidP="00E96021">
            <w:pPr>
              <w:pStyle w:val="af1"/>
              <w:jc w:val="left"/>
              <w:rPr>
                <w:b/>
                <w:bCs/>
                <w:color w:val="auto"/>
              </w:rPr>
            </w:pPr>
          </w:p>
        </w:tc>
        <w:tc>
          <w:tcPr>
            <w:tcW w:w="2331" w:type="pct"/>
          </w:tcPr>
          <w:p w14:paraId="0DF79993" w14:textId="77777777" w:rsidR="0008007C" w:rsidRPr="008975D3" w:rsidRDefault="0008007C" w:rsidP="00FA69C2">
            <w:pPr>
              <w:pStyle w:val="af1"/>
              <w:rPr>
                <w:color w:val="auto"/>
              </w:rPr>
            </w:pPr>
            <w:r w:rsidRPr="008975D3">
              <w:rPr>
                <w:color w:val="auto"/>
              </w:rPr>
              <w:t>福馬圳</w:t>
            </w:r>
          </w:p>
        </w:tc>
        <w:tc>
          <w:tcPr>
            <w:tcW w:w="1672" w:type="pct"/>
          </w:tcPr>
          <w:p w14:paraId="6ECB5905" w14:textId="77777777" w:rsidR="0008007C" w:rsidRPr="008975D3" w:rsidRDefault="0008007C" w:rsidP="00FA69C2">
            <w:pPr>
              <w:pStyle w:val="af1"/>
              <w:rPr>
                <w:color w:val="auto"/>
              </w:rPr>
            </w:pPr>
            <w:r w:rsidRPr="008975D3">
              <w:rPr>
                <w:color w:val="auto"/>
              </w:rPr>
              <w:t>乙</w:t>
            </w:r>
          </w:p>
        </w:tc>
      </w:tr>
      <w:tr w:rsidR="008975D3" w:rsidRPr="008975D3" w14:paraId="660511DF" w14:textId="77777777" w:rsidTr="00E96021">
        <w:trPr>
          <w:cantSplit/>
          <w:trHeight w:val="70"/>
          <w:jc w:val="center"/>
        </w:trPr>
        <w:tc>
          <w:tcPr>
            <w:tcW w:w="997" w:type="pct"/>
            <w:vMerge/>
            <w:vAlign w:val="center"/>
          </w:tcPr>
          <w:p w14:paraId="7A961461" w14:textId="77777777" w:rsidR="0008007C" w:rsidRPr="00E96021" w:rsidRDefault="0008007C" w:rsidP="00E96021">
            <w:pPr>
              <w:pStyle w:val="af1"/>
              <w:jc w:val="left"/>
              <w:rPr>
                <w:b/>
                <w:bCs/>
                <w:color w:val="auto"/>
              </w:rPr>
            </w:pPr>
          </w:p>
        </w:tc>
        <w:tc>
          <w:tcPr>
            <w:tcW w:w="2331" w:type="pct"/>
          </w:tcPr>
          <w:p w14:paraId="6A98B9E2" w14:textId="77777777" w:rsidR="0008007C" w:rsidRPr="008975D3" w:rsidRDefault="0008007C" w:rsidP="00FA69C2">
            <w:pPr>
              <w:pStyle w:val="af1"/>
              <w:rPr>
                <w:color w:val="auto"/>
              </w:rPr>
            </w:pPr>
            <w:r w:rsidRPr="008975D3">
              <w:rPr>
                <w:color w:val="auto"/>
              </w:rPr>
              <w:t>大肚橋</w:t>
            </w:r>
          </w:p>
        </w:tc>
        <w:tc>
          <w:tcPr>
            <w:tcW w:w="1672" w:type="pct"/>
          </w:tcPr>
          <w:p w14:paraId="001FFBA1" w14:textId="77777777" w:rsidR="0008007C" w:rsidRPr="008975D3" w:rsidRDefault="0008007C" w:rsidP="00FA69C2">
            <w:pPr>
              <w:pStyle w:val="af1"/>
              <w:rPr>
                <w:color w:val="auto"/>
              </w:rPr>
            </w:pPr>
            <w:r w:rsidRPr="008975D3">
              <w:rPr>
                <w:color w:val="auto"/>
              </w:rPr>
              <w:t>丙</w:t>
            </w:r>
          </w:p>
        </w:tc>
      </w:tr>
      <w:tr w:rsidR="008975D3" w:rsidRPr="008975D3" w14:paraId="79C940FB" w14:textId="77777777" w:rsidTr="00E96021">
        <w:trPr>
          <w:trHeight w:val="548"/>
          <w:jc w:val="center"/>
        </w:trPr>
        <w:tc>
          <w:tcPr>
            <w:tcW w:w="997" w:type="pct"/>
            <w:vAlign w:val="center"/>
          </w:tcPr>
          <w:p w14:paraId="6B8B95AA" w14:textId="77777777" w:rsidR="0008007C" w:rsidRPr="00E96021" w:rsidRDefault="0008007C" w:rsidP="00E96021">
            <w:pPr>
              <w:pStyle w:val="af1"/>
              <w:jc w:val="left"/>
              <w:rPr>
                <w:b/>
                <w:bCs/>
                <w:color w:val="auto"/>
              </w:rPr>
            </w:pPr>
            <w:r w:rsidRPr="00E96021">
              <w:rPr>
                <w:b/>
                <w:bCs/>
                <w:color w:val="auto"/>
              </w:rPr>
              <w:t>四、主要污染來源</w:t>
            </w:r>
          </w:p>
        </w:tc>
        <w:tc>
          <w:tcPr>
            <w:tcW w:w="4003" w:type="pct"/>
            <w:gridSpan w:val="2"/>
          </w:tcPr>
          <w:p w14:paraId="64F99A6F" w14:textId="77777777" w:rsidR="0008007C" w:rsidRPr="008975D3" w:rsidRDefault="0008007C" w:rsidP="00FA69C2">
            <w:pPr>
              <w:pStyle w:val="af1"/>
              <w:ind w:left="226" w:hangingChars="94" w:hanging="226"/>
              <w:jc w:val="left"/>
              <w:rPr>
                <w:color w:val="auto"/>
              </w:rPr>
            </w:pPr>
            <w:r w:rsidRPr="008975D3">
              <w:rPr>
                <w:color w:val="auto"/>
              </w:rPr>
              <w:t>1.</w:t>
            </w:r>
            <w:r w:rsidRPr="008975D3">
              <w:rPr>
                <w:color w:val="auto"/>
              </w:rPr>
              <w:t>家庭污水主要市鎮為彰化市、草屯鎮、埔里鎮</w:t>
            </w:r>
          </w:p>
          <w:p w14:paraId="56A681F1" w14:textId="77777777" w:rsidR="0008007C" w:rsidRPr="008975D3" w:rsidRDefault="0008007C" w:rsidP="00FA69C2">
            <w:pPr>
              <w:pStyle w:val="af1"/>
              <w:ind w:left="226" w:hangingChars="94" w:hanging="226"/>
              <w:jc w:val="left"/>
              <w:rPr>
                <w:color w:val="auto"/>
              </w:rPr>
            </w:pPr>
            <w:r w:rsidRPr="008975D3">
              <w:rPr>
                <w:color w:val="auto"/>
              </w:rPr>
              <w:t>2.</w:t>
            </w:r>
            <w:r w:rsidRPr="008975D3">
              <w:rPr>
                <w:color w:val="auto"/>
              </w:rPr>
              <w:t>畜牧廢水</w:t>
            </w:r>
          </w:p>
          <w:p w14:paraId="4CD3F0CA" w14:textId="77777777" w:rsidR="0008007C" w:rsidRPr="008975D3" w:rsidRDefault="0008007C" w:rsidP="00FA69C2">
            <w:pPr>
              <w:pStyle w:val="af1"/>
              <w:ind w:left="226" w:hangingChars="94" w:hanging="226"/>
              <w:jc w:val="left"/>
              <w:rPr>
                <w:color w:val="auto"/>
              </w:rPr>
            </w:pPr>
            <w:r w:rsidRPr="008975D3">
              <w:rPr>
                <w:color w:val="auto"/>
              </w:rPr>
              <w:t>3.</w:t>
            </w:r>
            <w:r w:rsidRPr="008975D3">
              <w:rPr>
                <w:color w:val="auto"/>
              </w:rPr>
              <w:t>工業廢水主要包括醱酵、造紙、電鍍、畜牧、以及金屬表面處理業等。</w:t>
            </w:r>
          </w:p>
        </w:tc>
      </w:tr>
      <w:tr w:rsidR="008975D3" w:rsidRPr="008975D3" w14:paraId="08C6404C" w14:textId="77777777" w:rsidTr="00E96021">
        <w:trPr>
          <w:trHeight w:val="58"/>
          <w:jc w:val="center"/>
        </w:trPr>
        <w:tc>
          <w:tcPr>
            <w:tcW w:w="997" w:type="pct"/>
            <w:vAlign w:val="center"/>
          </w:tcPr>
          <w:p w14:paraId="38CEE7F4" w14:textId="77777777" w:rsidR="0008007C" w:rsidRPr="00E96021" w:rsidRDefault="0008007C" w:rsidP="00E96021">
            <w:pPr>
              <w:pStyle w:val="af1"/>
              <w:jc w:val="left"/>
              <w:rPr>
                <w:b/>
                <w:bCs/>
                <w:color w:val="auto"/>
              </w:rPr>
            </w:pPr>
            <w:r w:rsidRPr="00E96021">
              <w:rPr>
                <w:b/>
                <w:bCs/>
                <w:color w:val="auto"/>
                <w:sz w:val="22"/>
                <w:szCs w:val="22"/>
              </w:rPr>
              <w:t>五、水質污染程度</w:t>
            </w:r>
          </w:p>
        </w:tc>
        <w:tc>
          <w:tcPr>
            <w:tcW w:w="4003" w:type="pct"/>
            <w:gridSpan w:val="2"/>
          </w:tcPr>
          <w:p w14:paraId="74A53E66" w14:textId="77777777" w:rsidR="0008007C" w:rsidRPr="008975D3" w:rsidRDefault="0008007C" w:rsidP="00E96021">
            <w:pPr>
              <w:pStyle w:val="af1"/>
              <w:numPr>
                <w:ilvl w:val="0"/>
                <w:numId w:val="25"/>
              </w:numPr>
              <w:ind w:left="279" w:hanging="279"/>
              <w:jc w:val="left"/>
              <w:rPr>
                <w:color w:val="auto"/>
              </w:rPr>
            </w:pPr>
            <w:r w:rsidRPr="008975D3">
              <w:rPr>
                <w:color w:val="auto"/>
              </w:rPr>
              <w:t>烏溪支流</w:t>
            </w:r>
            <w:r w:rsidRPr="008975D3">
              <w:rPr>
                <w:color w:val="auto"/>
              </w:rPr>
              <w:t>-</w:t>
            </w:r>
            <w:r w:rsidRPr="008975D3">
              <w:rPr>
                <w:color w:val="auto"/>
              </w:rPr>
              <w:t>南港溪</w:t>
            </w:r>
            <w:r w:rsidRPr="008975D3">
              <w:rPr>
                <w:color w:val="auto"/>
              </w:rPr>
              <w:t>--</w:t>
            </w:r>
            <w:r w:rsidRPr="008975D3">
              <w:rPr>
                <w:color w:val="auto"/>
              </w:rPr>
              <w:t>愛蘭橋：未（稍）受污染、北山橋：輕度污染、柑子林橋：輕度污染</w:t>
            </w:r>
          </w:p>
          <w:p w14:paraId="0257C931" w14:textId="77777777" w:rsidR="0008007C" w:rsidRPr="008975D3" w:rsidRDefault="0008007C" w:rsidP="00E96021">
            <w:pPr>
              <w:pStyle w:val="af1"/>
              <w:numPr>
                <w:ilvl w:val="0"/>
                <w:numId w:val="25"/>
              </w:numPr>
              <w:ind w:left="279" w:hanging="279"/>
              <w:jc w:val="left"/>
              <w:rPr>
                <w:color w:val="auto"/>
              </w:rPr>
            </w:pPr>
            <w:r w:rsidRPr="008975D3">
              <w:rPr>
                <w:color w:val="auto"/>
              </w:rPr>
              <w:t>烏溪主流</w:t>
            </w:r>
            <w:r w:rsidRPr="008975D3">
              <w:rPr>
                <w:color w:val="auto"/>
              </w:rPr>
              <w:t>--</w:t>
            </w:r>
            <w:r w:rsidRPr="008975D3">
              <w:rPr>
                <w:color w:val="auto"/>
              </w:rPr>
              <w:t>清流橋：輕度污染、乾峰橋：輕度污染、烏溪橋：</w:t>
            </w:r>
            <w:r w:rsidRPr="008975D3">
              <w:rPr>
                <w:color w:val="auto"/>
              </w:rPr>
              <w:t xml:space="preserve"> </w:t>
            </w:r>
            <w:r w:rsidRPr="008975D3">
              <w:rPr>
                <w:color w:val="auto"/>
              </w:rPr>
              <w:t>輕度污染</w:t>
            </w:r>
          </w:p>
          <w:p w14:paraId="7CCE1345" w14:textId="77777777" w:rsidR="0008007C" w:rsidRPr="008975D3" w:rsidRDefault="0008007C" w:rsidP="00E96021">
            <w:pPr>
              <w:pStyle w:val="af1"/>
              <w:numPr>
                <w:ilvl w:val="0"/>
                <w:numId w:val="25"/>
              </w:numPr>
              <w:ind w:left="279" w:hanging="279"/>
              <w:jc w:val="left"/>
              <w:rPr>
                <w:color w:val="auto"/>
              </w:rPr>
            </w:pPr>
            <w:r w:rsidRPr="008975D3">
              <w:rPr>
                <w:color w:val="auto"/>
              </w:rPr>
              <w:lastRenderedPageBreak/>
              <w:t>烏溪支流</w:t>
            </w:r>
            <w:r w:rsidRPr="008975D3">
              <w:rPr>
                <w:color w:val="auto"/>
              </w:rPr>
              <w:t>--</w:t>
            </w:r>
            <w:r w:rsidRPr="008975D3">
              <w:rPr>
                <w:color w:val="auto"/>
              </w:rPr>
              <w:t>貓羅溪</w:t>
            </w:r>
            <w:r w:rsidRPr="008975D3">
              <w:rPr>
                <w:color w:val="auto"/>
              </w:rPr>
              <w:t>--</w:t>
            </w:r>
            <w:r w:rsidRPr="008975D3">
              <w:rPr>
                <w:color w:val="auto"/>
              </w:rPr>
              <w:t>中正橋：未（稍）受污染、平林橋：中度污染、利民橋：輕度污染</w:t>
            </w:r>
          </w:p>
        </w:tc>
      </w:tr>
      <w:tr w:rsidR="008975D3" w:rsidRPr="008975D3" w14:paraId="775536BE" w14:textId="77777777" w:rsidTr="00E96021">
        <w:trPr>
          <w:cantSplit/>
          <w:trHeight w:val="58"/>
          <w:jc w:val="center"/>
        </w:trPr>
        <w:tc>
          <w:tcPr>
            <w:tcW w:w="997" w:type="pct"/>
            <w:vAlign w:val="center"/>
          </w:tcPr>
          <w:p w14:paraId="389D6253" w14:textId="77777777" w:rsidR="0008007C" w:rsidRPr="00E96021" w:rsidRDefault="0008007C" w:rsidP="00E96021">
            <w:pPr>
              <w:pStyle w:val="af1"/>
              <w:jc w:val="left"/>
              <w:rPr>
                <w:b/>
                <w:bCs/>
                <w:color w:val="auto"/>
              </w:rPr>
            </w:pPr>
            <w:r w:rsidRPr="00E96021">
              <w:rPr>
                <w:b/>
                <w:bCs/>
                <w:color w:val="auto"/>
              </w:rPr>
              <w:lastRenderedPageBreak/>
              <w:t>六、綜合結論</w:t>
            </w:r>
          </w:p>
        </w:tc>
        <w:tc>
          <w:tcPr>
            <w:tcW w:w="4003" w:type="pct"/>
            <w:gridSpan w:val="2"/>
          </w:tcPr>
          <w:p w14:paraId="08D1E545" w14:textId="77777777" w:rsidR="0008007C" w:rsidRPr="008975D3" w:rsidRDefault="0008007C" w:rsidP="00FA69C2">
            <w:pPr>
              <w:pStyle w:val="af1"/>
              <w:jc w:val="left"/>
              <w:rPr>
                <w:color w:val="auto"/>
              </w:rPr>
            </w:pPr>
            <w:r w:rsidRPr="008975D3">
              <w:rPr>
                <w:color w:val="auto"/>
              </w:rPr>
              <w:t>歷年監測結果顯示，烏溪水質狀況尚可，惟因其多流經人群集聚地，致氨氮、大腸桿菌等水質監測項目結果不佳，而影響到本流域之水質標準達成率。</w:t>
            </w:r>
          </w:p>
        </w:tc>
      </w:tr>
    </w:tbl>
    <w:p w14:paraId="1B221D73" w14:textId="77777777" w:rsidR="0008007C" w:rsidRPr="00E96021" w:rsidRDefault="0008007C" w:rsidP="00FA69C2">
      <w:pPr>
        <w:pStyle w:val="af2"/>
        <w:spacing w:before="0" w:after="0" w:line="240" w:lineRule="auto"/>
        <w:ind w:firstLine="0"/>
        <w:jc w:val="right"/>
        <w:rPr>
          <w:rFonts w:eastAsia="標楷體"/>
          <w:sz w:val="24"/>
          <w:szCs w:val="18"/>
        </w:rPr>
      </w:pPr>
      <w:r w:rsidRPr="00E96021">
        <w:rPr>
          <w:rFonts w:eastAsia="標楷體"/>
          <w:sz w:val="24"/>
          <w:szCs w:val="18"/>
        </w:rPr>
        <w:t>資料來源：行政院環境保護署環境資源資料庫。</w:t>
      </w:r>
    </w:p>
    <w:p w14:paraId="06D07329" w14:textId="77777777" w:rsidR="0008007C" w:rsidRPr="008975D3" w:rsidRDefault="0008007C" w:rsidP="00FA69C2">
      <w:pPr>
        <w:pStyle w:val="a0"/>
        <w:spacing w:line="600" w:lineRule="exact"/>
        <w:rPr>
          <w:rFonts w:ascii="Times New Roman" w:eastAsia="標楷體" w:hAnsi="Times New Roman"/>
          <w:sz w:val="28"/>
          <w:szCs w:val="32"/>
        </w:rPr>
      </w:pP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二</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濁水溪流域</w:t>
      </w:r>
    </w:p>
    <w:p w14:paraId="05DEB015" w14:textId="77777777" w:rsidR="0008007C" w:rsidRPr="008975D3" w:rsidRDefault="0008007C" w:rsidP="00FA69C2">
      <w:pPr>
        <w:pStyle w:val="a0"/>
        <w:spacing w:line="600" w:lineRule="exact"/>
        <w:ind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由於濁水溪以其挾帶之泥砂量大，致四季混濁而得名。其發源地為合歡山與合歡東峰間佐久間鞍部，主要支流包括陳有蘭溪、清水溪、東埔溪等。流域面積</w:t>
      </w:r>
      <w:r w:rsidRPr="008975D3">
        <w:rPr>
          <w:rFonts w:ascii="Times New Roman" w:eastAsia="標楷體" w:hAnsi="Times New Roman" w:hint="eastAsia"/>
          <w:sz w:val="28"/>
          <w:szCs w:val="32"/>
        </w:rPr>
        <w:t>3,156,90</w:t>
      </w:r>
      <w:r w:rsidRPr="008975D3">
        <w:rPr>
          <w:rFonts w:ascii="Times New Roman" w:eastAsia="標楷體" w:hAnsi="Times New Roman" w:hint="eastAsia"/>
          <w:sz w:val="28"/>
          <w:szCs w:val="32"/>
        </w:rPr>
        <w:t>平方公里，為全省流域面積第二大之河川；幹流長度</w:t>
      </w:r>
      <w:r w:rsidRPr="008975D3">
        <w:rPr>
          <w:rFonts w:ascii="Times New Roman" w:eastAsia="標楷體" w:hAnsi="Times New Roman" w:hint="eastAsia"/>
          <w:sz w:val="28"/>
          <w:szCs w:val="32"/>
        </w:rPr>
        <w:t>186,60</w:t>
      </w:r>
      <w:r w:rsidRPr="008975D3">
        <w:rPr>
          <w:rFonts w:ascii="Times New Roman" w:eastAsia="標楷體" w:hAnsi="Times New Roman" w:hint="eastAsia"/>
          <w:sz w:val="28"/>
          <w:szCs w:val="32"/>
        </w:rPr>
        <w:t>公里，為全省最長之河川。濁水溪流域之年平均雨量約</w:t>
      </w:r>
      <w:r w:rsidRPr="008975D3">
        <w:rPr>
          <w:rFonts w:ascii="Times New Roman" w:eastAsia="標楷體" w:hAnsi="Times New Roman" w:hint="eastAsia"/>
          <w:sz w:val="28"/>
          <w:szCs w:val="32"/>
        </w:rPr>
        <w:t>2,442</w:t>
      </w:r>
      <w:r w:rsidRPr="008975D3">
        <w:rPr>
          <w:rFonts w:ascii="Times New Roman" w:eastAsia="標楷體" w:hAnsi="Times New Roman" w:hint="eastAsia"/>
          <w:sz w:val="28"/>
          <w:szCs w:val="32"/>
        </w:rPr>
        <w:t>公厘，年平均逕流量約</w:t>
      </w:r>
      <w:r w:rsidRPr="008975D3">
        <w:rPr>
          <w:rFonts w:ascii="Times New Roman" w:eastAsia="標楷體" w:hAnsi="Times New Roman" w:hint="eastAsia"/>
          <w:sz w:val="28"/>
          <w:szCs w:val="32"/>
        </w:rPr>
        <w:t>6,084.37</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106</w:t>
      </w:r>
      <w:r w:rsidRPr="008975D3">
        <w:rPr>
          <w:rFonts w:ascii="Times New Roman" w:eastAsia="標楷體" w:hAnsi="Times New Roman" w:hint="eastAsia"/>
          <w:sz w:val="28"/>
          <w:szCs w:val="32"/>
        </w:rPr>
        <w:t>立方公尺，豐水期（</w:t>
      </w:r>
      <w:r w:rsidRPr="008975D3">
        <w:rPr>
          <w:rFonts w:ascii="Times New Roman" w:eastAsia="標楷體" w:hAnsi="Times New Roman" w:hint="eastAsia"/>
          <w:sz w:val="28"/>
          <w:szCs w:val="32"/>
        </w:rPr>
        <w:t>5</w:t>
      </w:r>
      <w:r w:rsidRPr="008975D3">
        <w:rPr>
          <w:rFonts w:ascii="Times New Roman" w:eastAsia="標楷體" w:hAnsi="Times New Roman" w:hint="eastAsia"/>
          <w:sz w:val="28"/>
          <w:szCs w:val="32"/>
        </w:rPr>
        <w:t>月至</w:t>
      </w:r>
      <w:r w:rsidRPr="008975D3">
        <w:rPr>
          <w:rFonts w:ascii="Times New Roman" w:eastAsia="標楷體" w:hAnsi="Times New Roman" w:hint="eastAsia"/>
          <w:sz w:val="28"/>
          <w:szCs w:val="32"/>
        </w:rPr>
        <w:t>10</w:t>
      </w:r>
      <w:r w:rsidRPr="008975D3">
        <w:rPr>
          <w:rFonts w:ascii="Times New Roman" w:eastAsia="標楷體" w:hAnsi="Times New Roman" w:hint="eastAsia"/>
          <w:sz w:val="28"/>
          <w:szCs w:val="32"/>
        </w:rPr>
        <w:t>月）逕流量約為枯水期（</w:t>
      </w:r>
      <w:r w:rsidRPr="008975D3">
        <w:rPr>
          <w:rFonts w:ascii="Times New Roman" w:eastAsia="標楷體" w:hAnsi="Times New Roman" w:hint="eastAsia"/>
          <w:sz w:val="28"/>
          <w:szCs w:val="32"/>
        </w:rPr>
        <w:t>11</w:t>
      </w:r>
      <w:r w:rsidRPr="008975D3">
        <w:rPr>
          <w:rFonts w:ascii="Times New Roman" w:eastAsia="標楷體" w:hAnsi="Times New Roman" w:hint="eastAsia"/>
          <w:sz w:val="28"/>
          <w:szCs w:val="32"/>
        </w:rPr>
        <w:t>月至翌年</w:t>
      </w:r>
      <w:r w:rsidRPr="008975D3">
        <w:rPr>
          <w:rFonts w:ascii="Times New Roman" w:eastAsia="標楷體" w:hAnsi="Times New Roman" w:hint="eastAsia"/>
          <w:sz w:val="28"/>
          <w:szCs w:val="32"/>
        </w:rPr>
        <w:t>4</w:t>
      </w:r>
      <w:r w:rsidRPr="008975D3">
        <w:rPr>
          <w:rFonts w:ascii="Times New Roman" w:eastAsia="標楷體" w:hAnsi="Times New Roman" w:hint="eastAsia"/>
          <w:sz w:val="28"/>
          <w:szCs w:val="32"/>
        </w:rPr>
        <w:t>月）之</w:t>
      </w:r>
      <w:r w:rsidRPr="008975D3">
        <w:rPr>
          <w:rFonts w:ascii="Times New Roman" w:eastAsia="標楷體" w:hAnsi="Times New Roman" w:hint="eastAsia"/>
          <w:sz w:val="28"/>
          <w:szCs w:val="32"/>
        </w:rPr>
        <w:t>3.9</w:t>
      </w:r>
      <w:r w:rsidRPr="008975D3">
        <w:rPr>
          <w:rFonts w:ascii="Times New Roman" w:eastAsia="標楷體" w:hAnsi="Times New Roman" w:hint="eastAsia"/>
          <w:sz w:val="28"/>
          <w:szCs w:val="32"/>
        </w:rPr>
        <w:t>倍。流經區域包括：南投縣、彰化縣及雲林縣，其中於南投縣境所流經之鄉鎮市包括：信義鄉、仁愛鄉、水里鄉、集集鎮及竹山鎮。</w:t>
      </w:r>
    </w:p>
    <w:p w14:paraId="4B15D458" w14:textId="77777777" w:rsidR="0008007C" w:rsidRPr="008975D3" w:rsidRDefault="0008007C" w:rsidP="00FA69C2">
      <w:pPr>
        <w:pStyle w:val="a0"/>
        <w:spacing w:line="600" w:lineRule="exact"/>
        <w:ind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環保署於本縣濁水溪設有玉峰大橋、集鹿大橋、名竹大橋及南雲大橋等四處水質監測站。整體評估濁水溪之水質由於所夾帶之懸浮固體含量極高，全河段均呈現中度污染現象。濁水溪水質中之有機污染物質含量並不算高，故其懸浮固體物可能來自採砂作業或降雨逕流沖刷河岸所致。此外，大腸桿菌密度普遍呈現偏高趨勢，顯示亦受到沿岸市鎮生活污水所影響。</w:t>
      </w:r>
    </w:p>
    <w:p w14:paraId="1F800F15" w14:textId="77777777" w:rsidR="0008007C" w:rsidRPr="008975D3" w:rsidRDefault="0008007C" w:rsidP="00FA69C2">
      <w:pPr>
        <w:pStyle w:val="a0"/>
        <w:spacing w:line="600" w:lineRule="exact"/>
        <w:ind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根據環保署統計資料顯示，濁水溪流域主要污染則來自天然因素（如地震、地質、氣候及河蝕作用等）及人為因素（如燒山、伐木、濫墾及道路開闢等）。而南投縣在經歷</w:t>
      </w:r>
      <w:r w:rsidRPr="008975D3">
        <w:rPr>
          <w:rFonts w:ascii="Times New Roman" w:eastAsia="標楷體" w:hAnsi="Times New Roman" w:hint="eastAsia"/>
          <w:sz w:val="28"/>
          <w:szCs w:val="32"/>
        </w:rPr>
        <w:t>921</w:t>
      </w:r>
      <w:r w:rsidRPr="008975D3">
        <w:rPr>
          <w:rFonts w:ascii="Times New Roman" w:eastAsia="標楷體" w:hAnsi="Times New Roman" w:hint="eastAsia"/>
          <w:sz w:val="28"/>
          <w:szCs w:val="32"/>
        </w:rPr>
        <w:t>大地震後，原有的地形地貌改變甚劇，對河川水質產生相當大的影響。根據環保署環境資源資料庫資料顯示，南投縣內濁水溪流域各支流之濁度顆粒均偏高，主要來源是上游裸露山坡及河</w:t>
      </w:r>
      <w:r w:rsidRPr="008975D3">
        <w:rPr>
          <w:rFonts w:ascii="Times New Roman" w:eastAsia="標楷體" w:hAnsi="Times New Roman" w:hint="eastAsia"/>
          <w:sz w:val="28"/>
          <w:szCs w:val="32"/>
        </w:rPr>
        <w:lastRenderedPageBreak/>
        <w:t>床淤沙。河川流域背景概述及主要污染來源如</w:t>
      </w:r>
      <w:r w:rsidRPr="008975D3">
        <w:rPr>
          <w:rFonts w:ascii="Times New Roman" w:eastAsia="標楷體" w:hAnsi="Times New Roman" w:hint="eastAsia"/>
          <w:b/>
          <w:sz w:val="28"/>
          <w:szCs w:val="32"/>
        </w:rPr>
        <w:t>表</w:t>
      </w:r>
      <w:r w:rsidR="00693D4F" w:rsidRPr="008975D3">
        <w:rPr>
          <w:rFonts w:ascii="Times New Roman" w:eastAsia="標楷體" w:hAnsi="Times New Roman" w:hint="eastAsia"/>
          <w:b/>
          <w:sz w:val="28"/>
          <w:szCs w:val="32"/>
        </w:rPr>
        <w:t>2-4</w:t>
      </w:r>
      <w:r w:rsidRPr="008975D3">
        <w:rPr>
          <w:rFonts w:ascii="Times New Roman" w:eastAsia="標楷體" w:hAnsi="Times New Roman" w:hint="eastAsia"/>
          <w:sz w:val="28"/>
          <w:szCs w:val="32"/>
        </w:rPr>
        <w:t>。</w:t>
      </w:r>
    </w:p>
    <w:p w14:paraId="0ECF6DAD" w14:textId="77777777" w:rsidR="0008007C" w:rsidRPr="008975D3" w:rsidRDefault="00B8354D" w:rsidP="00E96021">
      <w:pPr>
        <w:jc w:val="center"/>
      </w:pPr>
      <w:r w:rsidRPr="008975D3">
        <w:rPr>
          <w:rFonts w:eastAsia="標楷體"/>
          <w:noProof/>
        </w:rPr>
        <w:drawing>
          <wp:inline distT="0" distB="0" distL="0" distR="0" wp14:anchorId="44E1A58D" wp14:editId="3A8E59CB">
            <wp:extent cx="4845932" cy="3101340"/>
            <wp:effectExtent l="0" t="0" r="0" b="3810"/>
            <wp:docPr id="3" name="圖片 3" descr="濁水溪流域分布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濁水溪流域分布圖"/>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78" b="9348"/>
                    <a:stretch/>
                  </pic:blipFill>
                  <pic:spPr bwMode="auto">
                    <a:xfrm>
                      <a:off x="0" y="0"/>
                      <a:ext cx="4858434" cy="3109341"/>
                    </a:xfrm>
                    <a:prstGeom prst="rect">
                      <a:avLst/>
                    </a:prstGeom>
                    <a:noFill/>
                    <a:ln>
                      <a:noFill/>
                    </a:ln>
                    <a:extLst>
                      <a:ext uri="{53640926-AAD7-44D8-BBD7-CCE9431645EC}">
                        <a14:shadowObscured xmlns:a14="http://schemas.microsoft.com/office/drawing/2010/main"/>
                      </a:ext>
                    </a:extLst>
                  </pic:spPr>
                </pic:pic>
              </a:graphicData>
            </a:graphic>
          </wp:inline>
        </w:drawing>
      </w:r>
    </w:p>
    <w:p w14:paraId="46AF3F8B" w14:textId="77777777" w:rsidR="00B8354D" w:rsidRPr="008975D3" w:rsidRDefault="00B8354D" w:rsidP="00FA69C2">
      <w:pPr>
        <w:pStyle w:val="af3"/>
        <w:ind w:firstLineChars="600" w:firstLine="1440"/>
        <w:jc w:val="right"/>
        <w:rPr>
          <w:rFonts w:eastAsia="標楷體"/>
          <w:sz w:val="24"/>
          <w:szCs w:val="24"/>
        </w:rPr>
      </w:pPr>
      <w:r w:rsidRPr="008975D3">
        <w:rPr>
          <w:rFonts w:eastAsia="標楷體"/>
          <w:sz w:val="24"/>
          <w:szCs w:val="24"/>
        </w:rPr>
        <w:t>圖片來源：經濟部水利署</w:t>
      </w:r>
      <w:r w:rsidRPr="008975D3">
        <w:rPr>
          <w:rFonts w:eastAsia="標楷體"/>
          <w:sz w:val="24"/>
          <w:szCs w:val="24"/>
        </w:rPr>
        <w:t xml:space="preserve"> </w:t>
      </w:r>
      <w:r w:rsidRPr="008975D3">
        <w:rPr>
          <w:rFonts w:eastAsia="標楷體"/>
          <w:sz w:val="24"/>
          <w:szCs w:val="24"/>
        </w:rPr>
        <w:t>余紀忠文教基金會</w:t>
      </w:r>
      <w:r w:rsidRPr="008975D3">
        <w:rPr>
          <w:rFonts w:eastAsia="標楷體"/>
          <w:sz w:val="24"/>
          <w:szCs w:val="24"/>
        </w:rPr>
        <w:t xml:space="preserve"> </w:t>
      </w:r>
      <w:r w:rsidRPr="008975D3">
        <w:rPr>
          <w:rFonts w:eastAsia="標楷體"/>
          <w:sz w:val="24"/>
          <w:szCs w:val="24"/>
        </w:rPr>
        <w:t>製。</w:t>
      </w:r>
    </w:p>
    <w:p w14:paraId="4C258C17" w14:textId="77777777" w:rsidR="0008007C" w:rsidRPr="008975D3" w:rsidRDefault="00B8354D" w:rsidP="00FA69C2">
      <w:pPr>
        <w:pStyle w:val="af"/>
      </w:pPr>
      <w:bookmarkStart w:id="111" w:name="_Toc106719558"/>
      <w:r w:rsidRPr="008975D3">
        <w:rPr>
          <w:rFonts w:hint="eastAsia"/>
        </w:rPr>
        <w:t>圖</w:t>
      </w:r>
      <w:r w:rsidR="00693D4F" w:rsidRPr="008975D3">
        <w:rPr>
          <w:rFonts w:hint="eastAsia"/>
        </w:rPr>
        <w:t>2-3</w:t>
      </w:r>
      <w:r w:rsidRPr="008975D3">
        <w:rPr>
          <w:rFonts w:hint="eastAsia"/>
        </w:rPr>
        <w:t xml:space="preserve">  </w:t>
      </w:r>
      <w:r w:rsidRPr="008975D3">
        <w:rPr>
          <w:rFonts w:hint="eastAsia"/>
        </w:rPr>
        <w:t>濁水溪流域平面圖</w:t>
      </w:r>
      <w:bookmarkEnd w:id="111"/>
    </w:p>
    <w:p w14:paraId="577C2AF7" w14:textId="77777777" w:rsidR="0008007C" w:rsidRPr="008975D3" w:rsidRDefault="00B8354D" w:rsidP="00FA69C2">
      <w:pPr>
        <w:pStyle w:val="a9"/>
      </w:pPr>
      <w:bookmarkStart w:id="112" w:name="_Toc106719568"/>
      <w:r w:rsidRPr="008975D3">
        <w:t>表</w:t>
      </w:r>
      <w:r w:rsidR="00693D4F" w:rsidRPr="008975D3">
        <w:rPr>
          <w:rFonts w:hint="eastAsia"/>
        </w:rPr>
        <w:t>2</w:t>
      </w:r>
      <w:r w:rsidRPr="008975D3">
        <w:t>-</w:t>
      </w:r>
      <w:r w:rsidR="00693D4F" w:rsidRPr="008975D3">
        <w:rPr>
          <w:rFonts w:hint="eastAsia"/>
        </w:rPr>
        <w:t>4</w:t>
      </w:r>
      <w:r w:rsidRPr="008975D3">
        <w:t xml:space="preserve"> </w:t>
      </w:r>
      <w:r w:rsidRPr="008975D3">
        <w:t>濁水溪流域污染來源及污染量推估</w:t>
      </w:r>
      <w:bookmarkEnd w:id="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72"/>
        <w:gridCol w:w="1764"/>
        <w:gridCol w:w="1764"/>
        <w:gridCol w:w="1764"/>
        <w:gridCol w:w="1764"/>
      </w:tblGrid>
      <w:tr w:rsidR="00E96021" w:rsidRPr="008975D3" w14:paraId="5B77D981" w14:textId="77777777" w:rsidTr="00BD114B">
        <w:trPr>
          <w:trHeight w:val="190"/>
          <w:tblHeader/>
          <w:jc w:val="center"/>
        </w:trPr>
        <w:tc>
          <w:tcPr>
            <w:tcW w:w="1336" w:type="pct"/>
            <w:vAlign w:val="center"/>
          </w:tcPr>
          <w:p w14:paraId="2856BF93" w14:textId="13314BA0" w:rsidR="00E96021" w:rsidRPr="008975D3" w:rsidRDefault="00E96021" w:rsidP="00E96021">
            <w:pPr>
              <w:pStyle w:val="af1"/>
              <w:rPr>
                <w:color w:val="auto"/>
              </w:rPr>
            </w:pPr>
            <w:r>
              <w:rPr>
                <w:rFonts w:hint="eastAsia"/>
                <w:b/>
                <w:bCs/>
                <w:color w:val="auto"/>
              </w:rPr>
              <w:t>項目</w:t>
            </w:r>
          </w:p>
        </w:tc>
        <w:tc>
          <w:tcPr>
            <w:tcW w:w="3664" w:type="pct"/>
            <w:gridSpan w:val="4"/>
            <w:vAlign w:val="center"/>
          </w:tcPr>
          <w:p w14:paraId="23003ED9" w14:textId="652EFCDC" w:rsidR="00E96021" w:rsidRPr="008975D3" w:rsidRDefault="00E96021" w:rsidP="00E96021">
            <w:pPr>
              <w:pStyle w:val="af1"/>
              <w:rPr>
                <w:color w:val="auto"/>
                <w:spacing w:val="38"/>
              </w:rPr>
            </w:pPr>
            <w:r>
              <w:rPr>
                <w:rFonts w:hint="eastAsia"/>
                <w:b/>
                <w:bCs/>
                <w:color w:val="auto"/>
              </w:rPr>
              <w:t>內容</w:t>
            </w:r>
          </w:p>
        </w:tc>
      </w:tr>
      <w:tr w:rsidR="00E96021" w:rsidRPr="008975D3" w14:paraId="7E3EAC13" w14:textId="77777777" w:rsidTr="00E96021">
        <w:trPr>
          <w:trHeight w:val="190"/>
          <w:tblHeader/>
          <w:jc w:val="center"/>
        </w:trPr>
        <w:tc>
          <w:tcPr>
            <w:tcW w:w="1336" w:type="pct"/>
            <w:vAlign w:val="center"/>
          </w:tcPr>
          <w:p w14:paraId="5189330D" w14:textId="77777777" w:rsidR="00E96021" w:rsidRPr="00E96021" w:rsidRDefault="00E96021" w:rsidP="00E96021">
            <w:pPr>
              <w:pStyle w:val="af1"/>
              <w:jc w:val="left"/>
              <w:rPr>
                <w:b/>
                <w:bCs/>
                <w:color w:val="auto"/>
              </w:rPr>
            </w:pPr>
            <w:r w:rsidRPr="00E96021">
              <w:rPr>
                <w:b/>
                <w:bCs/>
                <w:color w:val="auto"/>
              </w:rPr>
              <w:t>一、河川名稱</w:t>
            </w:r>
          </w:p>
        </w:tc>
        <w:tc>
          <w:tcPr>
            <w:tcW w:w="3664" w:type="pct"/>
            <w:gridSpan w:val="4"/>
          </w:tcPr>
          <w:p w14:paraId="17785417" w14:textId="77777777" w:rsidR="00E96021" w:rsidRPr="008975D3" w:rsidRDefault="00E96021" w:rsidP="00E96021">
            <w:pPr>
              <w:pStyle w:val="af1"/>
              <w:rPr>
                <w:color w:val="auto"/>
                <w:spacing w:val="38"/>
              </w:rPr>
            </w:pPr>
            <w:r w:rsidRPr="008975D3">
              <w:rPr>
                <w:color w:val="auto"/>
                <w:spacing w:val="38"/>
              </w:rPr>
              <w:t>濁水溪</w:t>
            </w:r>
          </w:p>
        </w:tc>
      </w:tr>
      <w:tr w:rsidR="00E96021" w:rsidRPr="008975D3" w14:paraId="5FBB1FC6" w14:textId="77777777" w:rsidTr="00E96021">
        <w:trPr>
          <w:trHeight w:val="237"/>
          <w:jc w:val="center"/>
        </w:trPr>
        <w:tc>
          <w:tcPr>
            <w:tcW w:w="1336" w:type="pct"/>
            <w:vAlign w:val="center"/>
          </w:tcPr>
          <w:p w14:paraId="455C5E2C" w14:textId="77777777" w:rsidR="00E96021" w:rsidRPr="00E96021" w:rsidRDefault="00E96021" w:rsidP="00E96021">
            <w:pPr>
              <w:pStyle w:val="af1"/>
              <w:jc w:val="left"/>
              <w:rPr>
                <w:b/>
                <w:bCs/>
                <w:color w:val="auto"/>
              </w:rPr>
            </w:pPr>
            <w:r w:rsidRPr="00E96021">
              <w:rPr>
                <w:b/>
                <w:bCs/>
                <w:color w:val="auto"/>
              </w:rPr>
              <w:t>二、流域背景概述</w:t>
            </w:r>
          </w:p>
        </w:tc>
        <w:tc>
          <w:tcPr>
            <w:tcW w:w="3664" w:type="pct"/>
            <w:gridSpan w:val="4"/>
          </w:tcPr>
          <w:p w14:paraId="03958ED6" w14:textId="77777777" w:rsidR="00E96021" w:rsidRPr="008975D3" w:rsidRDefault="00E96021" w:rsidP="00E96021">
            <w:pPr>
              <w:pStyle w:val="af1"/>
              <w:jc w:val="left"/>
              <w:rPr>
                <w:color w:val="auto"/>
              </w:rPr>
            </w:pPr>
            <w:r w:rsidRPr="008975D3">
              <w:rPr>
                <w:color w:val="auto"/>
              </w:rPr>
              <w:t>1.</w:t>
            </w:r>
            <w:r w:rsidRPr="008975D3">
              <w:rPr>
                <w:color w:val="auto"/>
              </w:rPr>
              <w:t>發源地：合歡山主峰與東峰間（海拔</w:t>
            </w:r>
            <w:r w:rsidRPr="008975D3">
              <w:rPr>
                <w:color w:val="auto"/>
              </w:rPr>
              <w:t>3,220 m</w:t>
            </w:r>
            <w:r w:rsidRPr="008975D3">
              <w:rPr>
                <w:color w:val="auto"/>
              </w:rPr>
              <w:t>）。</w:t>
            </w:r>
          </w:p>
          <w:p w14:paraId="1B955AD9" w14:textId="77777777" w:rsidR="00E96021" w:rsidRPr="008975D3" w:rsidRDefault="00E96021" w:rsidP="00E96021">
            <w:pPr>
              <w:pStyle w:val="af1"/>
              <w:jc w:val="left"/>
              <w:rPr>
                <w:color w:val="auto"/>
              </w:rPr>
            </w:pPr>
            <w:r w:rsidRPr="008975D3">
              <w:rPr>
                <w:color w:val="auto"/>
              </w:rPr>
              <w:t>2.</w:t>
            </w:r>
            <w:r w:rsidRPr="008975D3">
              <w:rPr>
                <w:color w:val="auto"/>
              </w:rPr>
              <w:t>流經縣市鄉鎮：</w:t>
            </w:r>
          </w:p>
          <w:p w14:paraId="4BCAE5A9" w14:textId="77777777" w:rsidR="00E96021" w:rsidRPr="008975D3" w:rsidRDefault="00E96021" w:rsidP="00E96021">
            <w:pPr>
              <w:pStyle w:val="af1"/>
              <w:ind w:firstLine="1"/>
              <w:jc w:val="left"/>
              <w:rPr>
                <w:color w:val="auto"/>
              </w:rPr>
            </w:pPr>
            <w:r w:rsidRPr="008975D3">
              <w:rPr>
                <w:color w:val="auto"/>
              </w:rPr>
              <w:t>彰化縣：大城、竹塘、溪洲、二水、田中等鄉鎮。</w:t>
            </w:r>
          </w:p>
          <w:p w14:paraId="41D97264" w14:textId="77777777" w:rsidR="00E96021" w:rsidRPr="008975D3" w:rsidRDefault="00E96021" w:rsidP="00E96021">
            <w:pPr>
              <w:pStyle w:val="af1"/>
              <w:ind w:firstLine="1"/>
              <w:jc w:val="left"/>
              <w:rPr>
                <w:color w:val="auto"/>
              </w:rPr>
            </w:pPr>
            <w:r w:rsidRPr="008975D3">
              <w:rPr>
                <w:color w:val="auto"/>
              </w:rPr>
              <w:t>雲林縣：麥寮、崙背、二崙、西螺、莿桐、林內等鄉鎮。</w:t>
            </w:r>
          </w:p>
          <w:p w14:paraId="4E0632AE" w14:textId="77777777" w:rsidR="00E96021" w:rsidRPr="008975D3" w:rsidRDefault="00E96021" w:rsidP="00E96021">
            <w:pPr>
              <w:pStyle w:val="af1"/>
              <w:ind w:firstLine="1"/>
              <w:jc w:val="left"/>
              <w:rPr>
                <w:color w:val="auto"/>
              </w:rPr>
            </w:pPr>
            <w:r w:rsidRPr="008975D3">
              <w:rPr>
                <w:color w:val="auto"/>
              </w:rPr>
              <w:t>嘉義縣：阿里山、梅山等鄉鎮。</w:t>
            </w:r>
          </w:p>
          <w:p w14:paraId="5ED31A92" w14:textId="77777777" w:rsidR="00E96021" w:rsidRPr="008975D3" w:rsidRDefault="00E96021" w:rsidP="00E96021">
            <w:pPr>
              <w:pStyle w:val="af1"/>
              <w:ind w:firstLine="1"/>
              <w:jc w:val="left"/>
              <w:rPr>
                <w:color w:val="auto"/>
              </w:rPr>
            </w:pPr>
            <w:r w:rsidRPr="008975D3">
              <w:rPr>
                <w:color w:val="auto"/>
              </w:rPr>
              <w:t>南投縣：竹山、鹿谷、集集、名間、水里、魚池、仁愛、信義等鄉鎮。</w:t>
            </w:r>
          </w:p>
          <w:p w14:paraId="63AF3950" w14:textId="77777777" w:rsidR="00E96021" w:rsidRPr="008975D3" w:rsidRDefault="00E96021" w:rsidP="00E96021">
            <w:pPr>
              <w:pStyle w:val="af1"/>
              <w:jc w:val="left"/>
              <w:rPr>
                <w:color w:val="auto"/>
              </w:rPr>
            </w:pPr>
            <w:r w:rsidRPr="008975D3">
              <w:rPr>
                <w:color w:val="auto"/>
              </w:rPr>
              <w:t>3.</w:t>
            </w:r>
            <w:r w:rsidRPr="008975D3">
              <w:rPr>
                <w:color w:val="auto"/>
              </w:rPr>
              <w:t>主要支流：清水溪、柬埔蚋溪、陳有蘭溪。</w:t>
            </w:r>
          </w:p>
          <w:p w14:paraId="5436AFF1" w14:textId="77777777" w:rsidR="00E96021" w:rsidRPr="008975D3" w:rsidRDefault="00E96021" w:rsidP="00E96021">
            <w:pPr>
              <w:pStyle w:val="af1"/>
              <w:jc w:val="left"/>
              <w:rPr>
                <w:color w:val="auto"/>
              </w:rPr>
            </w:pPr>
            <w:r w:rsidRPr="008975D3">
              <w:rPr>
                <w:color w:val="auto"/>
              </w:rPr>
              <w:t>4.</w:t>
            </w:r>
            <w:r w:rsidRPr="008975D3">
              <w:rPr>
                <w:color w:val="auto"/>
              </w:rPr>
              <w:t>出海地：大城鄉、麥寮鄉。</w:t>
            </w:r>
          </w:p>
          <w:p w14:paraId="51089062" w14:textId="77777777" w:rsidR="00E96021" w:rsidRPr="008975D3" w:rsidRDefault="00E96021" w:rsidP="00E96021">
            <w:pPr>
              <w:pStyle w:val="af1"/>
              <w:jc w:val="left"/>
              <w:rPr>
                <w:color w:val="auto"/>
              </w:rPr>
            </w:pPr>
            <w:r w:rsidRPr="008975D3">
              <w:rPr>
                <w:color w:val="auto"/>
              </w:rPr>
              <w:t>5.</w:t>
            </w:r>
            <w:r w:rsidRPr="008975D3">
              <w:rPr>
                <w:color w:val="auto"/>
              </w:rPr>
              <w:t>流域面積：</w:t>
            </w:r>
            <w:r w:rsidRPr="008975D3">
              <w:rPr>
                <w:color w:val="auto"/>
              </w:rPr>
              <w:t>3,156.9 km</w:t>
            </w:r>
            <w:r w:rsidRPr="008975D3">
              <w:rPr>
                <w:color w:val="auto"/>
                <w:vertAlign w:val="superscript"/>
              </w:rPr>
              <w:t>2</w:t>
            </w:r>
            <w:r w:rsidRPr="008975D3">
              <w:rPr>
                <w:color w:val="auto"/>
              </w:rPr>
              <w:t>。</w:t>
            </w:r>
          </w:p>
          <w:p w14:paraId="5097E5A7" w14:textId="77777777" w:rsidR="00E96021" w:rsidRPr="008975D3" w:rsidRDefault="00E96021" w:rsidP="00E96021">
            <w:pPr>
              <w:pStyle w:val="af1"/>
              <w:jc w:val="left"/>
              <w:rPr>
                <w:color w:val="auto"/>
              </w:rPr>
            </w:pPr>
            <w:r w:rsidRPr="008975D3">
              <w:rPr>
                <w:color w:val="auto"/>
              </w:rPr>
              <w:t>6.</w:t>
            </w:r>
            <w:r w:rsidRPr="008975D3">
              <w:rPr>
                <w:color w:val="auto"/>
              </w:rPr>
              <w:t>幹流長度：</w:t>
            </w:r>
            <w:r w:rsidRPr="008975D3">
              <w:rPr>
                <w:color w:val="auto"/>
              </w:rPr>
              <w:t>186.6 km</w:t>
            </w:r>
            <w:r w:rsidRPr="008975D3">
              <w:rPr>
                <w:color w:val="auto"/>
              </w:rPr>
              <w:t>，為全台最長。</w:t>
            </w:r>
          </w:p>
          <w:p w14:paraId="6E5220A4" w14:textId="77777777" w:rsidR="00E96021" w:rsidRPr="008975D3" w:rsidRDefault="00E96021" w:rsidP="00E96021">
            <w:pPr>
              <w:pStyle w:val="af1"/>
              <w:jc w:val="left"/>
              <w:rPr>
                <w:color w:val="auto"/>
              </w:rPr>
            </w:pPr>
            <w:r w:rsidRPr="008975D3">
              <w:rPr>
                <w:color w:val="auto"/>
              </w:rPr>
              <w:t>7.</w:t>
            </w:r>
            <w:r w:rsidRPr="008975D3">
              <w:rPr>
                <w:color w:val="auto"/>
              </w:rPr>
              <w:t>河川用途：農業及發電用水。</w:t>
            </w:r>
          </w:p>
        </w:tc>
      </w:tr>
      <w:tr w:rsidR="00E96021" w:rsidRPr="008975D3" w14:paraId="07712D8A" w14:textId="77777777" w:rsidTr="00E96021">
        <w:trPr>
          <w:cantSplit/>
          <w:trHeight w:val="77"/>
          <w:jc w:val="center"/>
        </w:trPr>
        <w:tc>
          <w:tcPr>
            <w:tcW w:w="1336" w:type="pct"/>
            <w:vMerge w:val="restart"/>
            <w:vAlign w:val="center"/>
          </w:tcPr>
          <w:p w14:paraId="28BED3DC" w14:textId="77777777" w:rsidR="00E96021" w:rsidRPr="00E96021" w:rsidRDefault="00E96021" w:rsidP="00E96021">
            <w:pPr>
              <w:pStyle w:val="af1"/>
              <w:jc w:val="left"/>
              <w:rPr>
                <w:b/>
                <w:bCs/>
                <w:color w:val="auto"/>
              </w:rPr>
            </w:pPr>
            <w:r w:rsidRPr="00E96021">
              <w:rPr>
                <w:b/>
                <w:bCs/>
                <w:color w:val="auto"/>
              </w:rPr>
              <w:t>三、公告水體分類</w:t>
            </w:r>
          </w:p>
        </w:tc>
        <w:tc>
          <w:tcPr>
            <w:tcW w:w="916" w:type="pct"/>
          </w:tcPr>
          <w:p w14:paraId="3BD26C19" w14:textId="77777777" w:rsidR="00E96021" w:rsidRPr="008975D3" w:rsidRDefault="00E96021" w:rsidP="00E96021">
            <w:pPr>
              <w:pStyle w:val="af1"/>
              <w:rPr>
                <w:color w:val="auto"/>
              </w:rPr>
            </w:pPr>
            <w:r w:rsidRPr="008975D3">
              <w:rPr>
                <w:color w:val="auto"/>
              </w:rPr>
              <w:t>名竹大橋</w:t>
            </w:r>
          </w:p>
        </w:tc>
        <w:tc>
          <w:tcPr>
            <w:tcW w:w="916" w:type="pct"/>
          </w:tcPr>
          <w:p w14:paraId="1289D85F" w14:textId="77777777" w:rsidR="00E96021" w:rsidRPr="008975D3" w:rsidRDefault="00E96021" w:rsidP="00E96021">
            <w:pPr>
              <w:pStyle w:val="af1"/>
              <w:rPr>
                <w:color w:val="auto"/>
              </w:rPr>
            </w:pPr>
            <w:r w:rsidRPr="008975D3">
              <w:rPr>
                <w:color w:val="auto"/>
              </w:rPr>
              <w:t>乙</w:t>
            </w:r>
          </w:p>
        </w:tc>
        <w:tc>
          <w:tcPr>
            <w:tcW w:w="916" w:type="pct"/>
          </w:tcPr>
          <w:p w14:paraId="4D3E6D75" w14:textId="77777777" w:rsidR="00E96021" w:rsidRPr="008975D3" w:rsidRDefault="00E96021" w:rsidP="00E96021">
            <w:pPr>
              <w:pStyle w:val="af1"/>
              <w:rPr>
                <w:color w:val="auto"/>
              </w:rPr>
            </w:pPr>
            <w:r w:rsidRPr="008975D3">
              <w:rPr>
                <w:color w:val="auto"/>
              </w:rPr>
              <w:t>玉峰大橋</w:t>
            </w:r>
          </w:p>
        </w:tc>
        <w:tc>
          <w:tcPr>
            <w:tcW w:w="916" w:type="pct"/>
          </w:tcPr>
          <w:p w14:paraId="6EF9FD23" w14:textId="77777777" w:rsidR="00E96021" w:rsidRPr="008975D3" w:rsidRDefault="00E96021" w:rsidP="00E96021">
            <w:pPr>
              <w:pStyle w:val="af1"/>
              <w:rPr>
                <w:color w:val="auto"/>
              </w:rPr>
            </w:pPr>
            <w:r w:rsidRPr="008975D3">
              <w:rPr>
                <w:color w:val="auto"/>
              </w:rPr>
              <w:t>甲</w:t>
            </w:r>
          </w:p>
        </w:tc>
      </w:tr>
      <w:tr w:rsidR="00E96021" w:rsidRPr="008975D3" w14:paraId="7746AF97" w14:textId="77777777" w:rsidTr="00E96021">
        <w:trPr>
          <w:cantSplit/>
          <w:trHeight w:val="77"/>
          <w:jc w:val="center"/>
        </w:trPr>
        <w:tc>
          <w:tcPr>
            <w:tcW w:w="1336" w:type="pct"/>
            <w:vMerge/>
            <w:vAlign w:val="center"/>
          </w:tcPr>
          <w:p w14:paraId="1BECCA7F" w14:textId="77777777" w:rsidR="00E96021" w:rsidRPr="00E96021" w:rsidRDefault="00E96021" w:rsidP="00E96021">
            <w:pPr>
              <w:pStyle w:val="af1"/>
              <w:jc w:val="left"/>
              <w:rPr>
                <w:b/>
                <w:bCs/>
                <w:color w:val="auto"/>
              </w:rPr>
            </w:pPr>
          </w:p>
        </w:tc>
        <w:tc>
          <w:tcPr>
            <w:tcW w:w="916" w:type="pct"/>
          </w:tcPr>
          <w:p w14:paraId="662128ED" w14:textId="77777777" w:rsidR="00E96021" w:rsidRPr="008975D3" w:rsidRDefault="00E96021" w:rsidP="00E96021">
            <w:pPr>
              <w:pStyle w:val="af1"/>
              <w:rPr>
                <w:color w:val="auto"/>
              </w:rPr>
            </w:pPr>
            <w:r w:rsidRPr="008975D3">
              <w:rPr>
                <w:color w:val="auto"/>
              </w:rPr>
              <w:t>南雲大橋</w:t>
            </w:r>
          </w:p>
        </w:tc>
        <w:tc>
          <w:tcPr>
            <w:tcW w:w="916" w:type="pct"/>
          </w:tcPr>
          <w:p w14:paraId="212BEE2E" w14:textId="77777777" w:rsidR="00E96021" w:rsidRPr="008975D3" w:rsidRDefault="00E96021" w:rsidP="00E96021">
            <w:pPr>
              <w:pStyle w:val="af1"/>
              <w:rPr>
                <w:color w:val="auto"/>
              </w:rPr>
            </w:pPr>
            <w:r w:rsidRPr="008975D3">
              <w:rPr>
                <w:color w:val="auto"/>
              </w:rPr>
              <w:t>乙</w:t>
            </w:r>
          </w:p>
        </w:tc>
        <w:tc>
          <w:tcPr>
            <w:tcW w:w="916" w:type="pct"/>
          </w:tcPr>
          <w:p w14:paraId="2D5D2BA3" w14:textId="77777777" w:rsidR="00E96021" w:rsidRPr="008975D3" w:rsidRDefault="00E96021" w:rsidP="00E96021">
            <w:pPr>
              <w:pStyle w:val="af1"/>
              <w:rPr>
                <w:color w:val="auto"/>
              </w:rPr>
            </w:pPr>
            <w:r w:rsidRPr="008975D3">
              <w:rPr>
                <w:color w:val="auto"/>
              </w:rPr>
              <w:t>集鹿大橋</w:t>
            </w:r>
          </w:p>
        </w:tc>
        <w:tc>
          <w:tcPr>
            <w:tcW w:w="916" w:type="pct"/>
          </w:tcPr>
          <w:p w14:paraId="6A5FC648" w14:textId="77777777" w:rsidR="00E96021" w:rsidRPr="008975D3" w:rsidRDefault="00E96021" w:rsidP="00E96021">
            <w:pPr>
              <w:pStyle w:val="af1"/>
              <w:rPr>
                <w:color w:val="auto"/>
              </w:rPr>
            </w:pPr>
            <w:r w:rsidRPr="008975D3">
              <w:rPr>
                <w:color w:val="auto"/>
              </w:rPr>
              <w:t>乙</w:t>
            </w:r>
          </w:p>
        </w:tc>
      </w:tr>
      <w:tr w:rsidR="00E96021" w:rsidRPr="008975D3" w14:paraId="3584B166" w14:textId="77777777" w:rsidTr="00E96021">
        <w:trPr>
          <w:trHeight w:val="676"/>
          <w:jc w:val="center"/>
        </w:trPr>
        <w:tc>
          <w:tcPr>
            <w:tcW w:w="1336" w:type="pct"/>
            <w:vAlign w:val="center"/>
          </w:tcPr>
          <w:p w14:paraId="6DCB2239" w14:textId="77777777" w:rsidR="00E96021" w:rsidRPr="00E96021" w:rsidRDefault="00E96021" w:rsidP="00E96021">
            <w:pPr>
              <w:pStyle w:val="af1"/>
              <w:jc w:val="left"/>
              <w:rPr>
                <w:b/>
                <w:bCs/>
                <w:color w:val="auto"/>
              </w:rPr>
            </w:pPr>
            <w:r w:rsidRPr="00E96021">
              <w:rPr>
                <w:b/>
                <w:bCs/>
                <w:color w:val="auto"/>
              </w:rPr>
              <w:t>四、主要污染來源</w:t>
            </w:r>
          </w:p>
        </w:tc>
        <w:tc>
          <w:tcPr>
            <w:tcW w:w="3664" w:type="pct"/>
            <w:gridSpan w:val="4"/>
          </w:tcPr>
          <w:p w14:paraId="24ECD3FA" w14:textId="77777777" w:rsidR="00E96021" w:rsidRPr="008975D3" w:rsidRDefault="00E96021" w:rsidP="00E96021">
            <w:pPr>
              <w:pStyle w:val="af1"/>
              <w:jc w:val="left"/>
              <w:rPr>
                <w:color w:val="auto"/>
              </w:rPr>
            </w:pPr>
            <w:r w:rsidRPr="008975D3">
              <w:rPr>
                <w:color w:val="auto"/>
              </w:rPr>
              <w:t>自然因素（地質、氣候、河蝕作用、地震等）及人為因素</w:t>
            </w:r>
          </w:p>
          <w:p w14:paraId="2C8CED9F" w14:textId="77777777" w:rsidR="00E96021" w:rsidRPr="008975D3" w:rsidRDefault="00E96021" w:rsidP="00E96021">
            <w:pPr>
              <w:pStyle w:val="af1"/>
              <w:jc w:val="left"/>
              <w:rPr>
                <w:color w:val="auto"/>
              </w:rPr>
            </w:pPr>
            <w:r w:rsidRPr="008975D3">
              <w:rPr>
                <w:color w:val="auto"/>
              </w:rPr>
              <w:t>（燒山、伐木、濫墾、道路開闢等）交互影響造成之崩塌。</w:t>
            </w:r>
          </w:p>
        </w:tc>
      </w:tr>
      <w:tr w:rsidR="00E96021" w:rsidRPr="008975D3" w14:paraId="7A1452FF" w14:textId="77777777" w:rsidTr="00E96021">
        <w:trPr>
          <w:trHeight w:val="447"/>
          <w:jc w:val="center"/>
        </w:trPr>
        <w:tc>
          <w:tcPr>
            <w:tcW w:w="1336" w:type="pct"/>
            <w:vAlign w:val="center"/>
          </w:tcPr>
          <w:p w14:paraId="3E965837" w14:textId="77777777" w:rsidR="00E96021" w:rsidRPr="00E96021" w:rsidRDefault="00E96021" w:rsidP="00E96021">
            <w:pPr>
              <w:pStyle w:val="af1"/>
              <w:jc w:val="left"/>
              <w:rPr>
                <w:b/>
                <w:bCs/>
                <w:color w:val="auto"/>
              </w:rPr>
            </w:pPr>
            <w:r w:rsidRPr="00E96021">
              <w:rPr>
                <w:b/>
                <w:bCs/>
                <w:color w:val="auto"/>
              </w:rPr>
              <w:t>五、水質污染程度</w:t>
            </w:r>
          </w:p>
        </w:tc>
        <w:tc>
          <w:tcPr>
            <w:tcW w:w="3664" w:type="pct"/>
            <w:gridSpan w:val="4"/>
          </w:tcPr>
          <w:p w14:paraId="28C31EBB" w14:textId="77777777" w:rsidR="00E96021" w:rsidRPr="008975D3" w:rsidRDefault="00E96021" w:rsidP="00E96021">
            <w:pPr>
              <w:pStyle w:val="af1"/>
              <w:jc w:val="left"/>
              <w:rPr>
                <w:color w:val="auto"/>
              </w:rPr>
            </w:pPr>
            <w:r w:rsidRPr="008975D3">
              <w:rPr>
                <w:color w:val="auto"/>
              </w:rPr>
              <w:t>濁水溪主流</w:t>
            </w:r>
            <w:r w:rsidRPr="008975D3">
              <w:rPr>
                <w:color w:val="auto"/>
              </w:rPr>
              <w:t>--</w:t>
            </w:r>
            <w:r w:rsidRPr="008975D3">
              <w:rPr>
                <w:color w:val="auto"/>
              </w:rPr>
              <w:t>玉峰大橋：中度污染程度、集鹿大橋：中度污染程度、名竹大橋：中度污染程度</w:t>
            </w:r>
          </w:p>
          <w:p w14:paraId="607EC339" w14:textId="77777777" w:rsidR="00E96021" w:rsidRPr="008975D3" w:rsidRDefault="00E96021" w:rsidP="00E96021">
            <w:pPr>
              <w:pStyle w:val="af1"/>
              <w:jc w:val="left"/>
              <w:rPr>
                <w:color w:val="auto"/>
              </w:rPr>
            </w:pPr>
            <w:r w:rsidRPr="008975D3">
              <w:rPr>
                <w:color w:val="auto"/>
              </w:rPr>
              <w:t>濁水溪支流</w:t>
            </w:r>
            <w:r w:rsidRPr="008975D3">
              <w:rPr>
                <w:color w:val="auto"/>
              </w:rPr>
              <w:t>--</w:t>
            </w:r>
            <w:r w:rsidRPr="008975D3">
              <w:rPr>
                <w:color w:val="auto"/>
              </w:rPr>
              <w:t>清水溪</w:t>
            </w:r>
            <w:r w:rsidRPr="008975D3">
              <w:rPr>
                <w:color w:val="auto"/>
              </w:rPr>
              <w:t>--</w:t>
            </w:r>
            <w:r w:rsidRPr="008975D3">
              <w:rPr>
                <w:color w:val="auto"/>
              </w:rPr>
              <w:t>南雲大橋：輕度污染程度</w:t>
            </w:r>
          </w:p>
        </w:tc>
      </w:tr>
      <w:tr w:rsidR="00E96021" w:rsidRPr="008975D3" w14:paraId="33CCB4BF" w14:textId="77777777" w:rsidTr="00E96021">
        <w:trPr>
          <w:cantSplit/>
          <w:trHeight w:val="364"/>
          <w:jc w:val="center"/>
        </w:trPr>
        <w:tc>
          <w:tcPr>
            <w:tcW w:w="1336" w:type="pct"/>
            <w:vAlign w:val="center"/>
          </w:tcPr>
          <w:p w14:paraId="78C0F30D" w14:textId="77777777" w:rsidR="00E96021" w:rsidRPr="00E96021" w:rsidRDefault="00E96021" w:rsidP="00E96021">
            <w:pPr>
              <w:pStyle w:val="af1"/>
              <w:jc w:val="left"/>
              <w:rPr>
                <w:b/>
                <w:bCs/>
                <w:color w:val="auto"/>
              </w:rPr>
            </w:pPr>
            <w:r w:rsidRPr="00E96021">
              <w:rPr>
                <w:b/>
                <w:bCs/>
                <w:color w:val="auto"/>
              </w:rPr>
              <w:lastRenderedPageBreak/>
              <w:t>六、綜合結論</w:t>
            </w:r>
          </w:p>
        </w:tc>
        <w:tc>
          <w:tcPr>
            <w:tcW w:w="3664" w:type="pct"/>
            <w:gridSpan w:val="4"/>
          </w:tcPr>
          <w:p w14:paraId="1D3921A7" w14:textId="77777777" w:rsidR="00E96021" w:rsidRPr="008975D3" w:rsidRDefault="00E96021" w:rsidP="00E96021">
            <w:pPr>
              <w:pStyle w:val="af1"/>
              <w:jc w:val="left"/>
              <w:rPr>
                <w:color w:val="auto"/>
              </w:rPr>
            </w:pPr>
            <w:r w:rsidRPr="008975D3">
              <w:rPr>
                <w:color w:val="auto"/>
              </w:rPr>
              <w:t>歷年監測結果顯示，濁水溪水質狀況尚稱良好，惟因其含砂量高，致懸浮固體量為之大增，而影響到本流域之水質標準達成率。</w:t>
            </w:r>
          </w:p>
        </w:tc>
      </w:tr>
    </w:tbl>
    <w:p w14:paraId="4F3EDC40" w14:textId="77777777" w:rsidR="0008007C" w:rsidRPr="008975D3" w:rsidRDefault="00B8354D" w:rsidP="00FA69C2">
      <w:pPr>
        <w:jc w:val="right"/>
      </w:pPr>
      <w:r w:rsidRPr="008975D3">
        <w:rPr>
          <w:rFonts w:eastAsia="標楷體"/>
        </w:rPr>
        <w:t>資料來源：行政院環境保護署環境資源資料</w:t>
      </w:r>
    </w:p>
    <w:p w14:paraId="39946D6D" w14:textId="77777777" w:rsidR="00B8354D" w:rsidRPr="008975D3" w:rsidRDefault="00B8354D" w:rsidP="00FA69C2">
      <w:pPr>
        <w:pStyle w:val="a0"/>
        <w:spacing w:line="600" w:lineRule="exact"/>
        <w:rPr>
          <w:rFonts w:ascii="Times New Roman" w:eastAsia="標楷體" w:hAnsi="Times New Roman"/>
          <w:sz w:val="28"/>
          <w:szCs w:val="32"/>
        </w:rPr>
      </w:pP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三</w:t>
      </w:r>
      <w:r w:rsidRPr="008975D3">
        <w:rPr>
          <w:rFonts w:ascii="Times New Roman" w:eastAsia="標楷體" w:hAnsi="Times New Roman" w:hint="eastAsia"/>
          <w:sz w:val="28"/>
          <w:szCs w:val="32"/>
        </w:rPr>
        <w:t>)</w:t>
      </w:r>
      <w:r w:rsidRPr="008975D3">
        <w:rPr>
          <w:rFonts w:ascii="Times New Roman" w:eastAsia="標楷體" w:hAnsi="Times New Roman" w:hint="eastAsia"/>
          <w:sz w:val="28"/>
          <w:szCs w:val="32"/>
        </w:rPr>
        <w:t>現況問題</w:t>
      </w:r>
    </w:p>
    <w:p w14:paraId="0E36B0D6" w14:textId="20A3E745" w:rsidR="0008007C" w:rsidRDefault="00B8354D" w:rsidP="00FA69C2">
      <w:pPr>
        <w:pStyle w:val="a0"/>
        <w:spacing w:line="600" w:lineRule="exact"/>
        <w:ind w:firstLineChars="200" w:firstLine="560"/>
        <w:rPr>
          <w:rFonts w:ascii="Times New Roman" w:eastAsia="標楷體" w:hAnsi="Times New Roman"/>
          <w:sz w:val="28"/>
          <w:szCs w:val="32"/>
        </w:rPr>
      </w:pPr>
      <w:r w:rsidRPr="008975D3">
        <w:rPr>
          <w:rFonts w:ascii="Times New Roman" w:eastAsia="標楷體" w:hAnsi="Times New Roman" w:hint="eastAsia"/>
          <w:sz w:val="28"/>
          <w:szCs w:val="32"/>
        </w:rPr>
        <w:t>濁水溪及烏溪支流貓羅溪為南投縣境內重要河川，在南投縣點污染源分析，烏溪流域主要污染源中家庭污水佔</w:t>
      </w:r>
      <w:r w:rsidRPr="008975D3">
        <w:rPr>
          <w:rFonts w:ascii="Times New Roman" w:eastAsia="標楷體" w:hAnsi="Times New Roman" w:hint="eastAsia"/>
          <w:sz w:val="28"/>
          <w:szCs w:val="32"/>
        </w:rPr>
        <w:t>74.3%</w:t>
      </w:r>
      <w:r w:rsidRPr="008975D3">
        <w:rPr>
          <w:rFonts w:ascii="Times New Roman" w:eastAsia="標楷體" w:hAnsi="Times New Roman" w:hint="eastAsia"/>
          <w:sz w:val="28"/>
          <w:szCs w:val="32"/>
        </w:rPr>
        <w:t>，畜牧廢水佔</w:t>
      </w:r>
      <w:r w:rsidRPr="008975D3">
        <w:rPr>
          <w:rFonts w:ascii="Times New Roman" w:eastAsia="標楷體" w:hAnsi="Times New Roman" w:hint="eastAsia"/>
          <w:sz w:val="28"/>
          <w:szCs w:val="32"/>
        </w:rPr>
        <w:t>10.3%</w:t>
      </w:r>
      <w:r w:rsidRPr="008975D3">
        <w:rPr>
          <w:rFonts w:ascii="Times New Roman" w:eastAsia="標楷體" w:hAnsi="Times New Roman" w:hint="eastAsia"/>
          <w:sz w:val="28"/>
          <w:szCs w:val="32"/>
        </w:rPr>
        <w:t>，工業廢水佔</w:t>
      </w:r>
      <w:r w:rsidRPr="008975D3">
        <w:rPr>
          <w:rFonts w:ascii="Times New Roman" w:eastAsia="標楷體" w:hAnsi="Times New Roman" w:hint="eastAsia"/>
          <w:sz w:val="28"/>
          <w:szCs w:val="32"/>
        </w:rPr>
        <w:t>15.4%</w:t>
      </w:r>
      <w:r w:rsidRPr="008975D3">
        <w:rPr>
          <w:rFonts w:ascii="Times New Roman" w:eastAsia="標楷體" w:hAnsi="Times New Roman" w:hint="eastAsia"/>
          <w:sz w:val="28"/>
          <w:szCs w:val="32"/>
        </w:rPr>
        <w:t>；濁水溪流域主要污染源中畜牧廢水佔</w:t>
      </w:r>
      <w:r w:rsidRPr="008975D3">
        <w:rPr>
          <w:rFonts w:ascii="Times New Roman" w:eastAsia="標楷體" w:hAnsi="Times New Roman" w:hint="eastAsia"/>
          <w:sz w:val="28"/>
          <w:szCs w:val="32"/>
        </w:rPr>
        <w:t>42.6%</w:t>
      </w:r>
      <w:r w:rsidRPr="008975D3">
        <w:rPr>
          <w:rFonts w:ascii="Times New Roman" w:eastAsia="標楷體" w:hAnsi="Times New Roman" w:hint="eastAsia"/>
          <w:sz w:val="28"/>
          <w:szCs w:val="32"/>
        </w:rPr>
        <w:t>，家庭污水佔</w:t>
      </w:r>
      <w:r w:rsidRPr="008975D3">
        <w:rPr>
          <w:rFonts w:ascii="Times New Roman" w:eastAsia="標楷體" w:hAnsi="Times New Roman" w:hint="eastAsia"/>
          <w:sz w:val="28"/>
          <w:szCs w:val="32"/>
        </w:rPr>
        <w:t>37.2%</w:t>
      </w:r>
      <w:r w:rsidRPr="008975D3">
        <w:rPr>
          <w:rFonts w:ascii="Times New Roman" w:eastAsia="標楷體" w:hAnsi="Times New Roman" w:hint="eastAsia"/>
          <w:sz w:val="28"/>
          <w:szCs w:val="32"/>
        </w:rPr>
        <w:t>，工業廢水佔</w:t>
      </w:r>
      <w:r w:rsidRPr="008975D3">
        <w:rPr>
          <w:rFonts w:ascii="Times New Roman" w:eastAsia="標楷體" w:hAnsi="Times New Roman" w:hint="eastAsia"/>
          <w:sz w:val="28"/>
          <w:szCs w:val="32"/>
        </w:rPr>
        <w:t>20.2%</w:t>
      </w:r>
      <w:r w:rsidRPr="008975D3">
        <w:rPr>
          <w:rFonts w:ascii="Times New Roman" w:eastAsia="標楷體" w:hAnsi="Times New Roman" w:hint="eastAsia"/>
          <w:sz w:val="28"/>
          <w:szCs w:val="32"/>
        </w:rPr>
        <w:t>。而以河川污染程度</w:t>
      </w:r>
      <w:r w:rsidRPr="008975D3">
        <w:rPr>
          <w:rFonts w:ascii="Times New Roman" w:eastAsia="標楷體" w:hAnsi="Times New Roman" w:hint="eastAsia"/>
          <w:sz w:val="28"/>
          <w:szCs w:val="32"/>
        </w:rPr>
        <w:t>(RPI)</w:t>
      </w:r>
      <w:r w:rsidRPr="008975D3">
        <w:rPr>
          <w:rFonts w:ascii="Times New Roman" w:eastAsia="標楷體" w:hAnsi="Times New Roman" w:hint="eastAsia"/>
          <w:sz w:val="28"/>
          <w:szCs w:val="32"/>
        </w:rPr>
        <w:t>來看，南投縣大多屬於未受污染至輕度污染程度，其中南投縣屬於中度污染的河川為濁水溪部份測站，其原因為受到天然</w:t>
      </w:r>
      <w:r w:rsidRPr="008975D3">
        <w:rPr>
          <w:rFonts w:ascii="Times New Roman" w:eastAsia="標楷體" w:hAnsi="Times New Roman" w:hint="eastAsia"/>
          <w:sz w:val="28"/>
          <w:szCs w:val="32"/>
        </w:rPr>
        <w:t>SS</w:t>
      </w:r>
      <w:r w:rsidRPr="008975D3">
        <w:rPr>
          <w:rFonts w:ascii="Times New Roman" w:eastAsia="標楷體" w:hAnsi="Times New Roman" w:hint="eastAsia"/>
          <w:sz w:val="28"/>
          <w:szCs w:val="32"/>
        </w:rPr>
        <w:t>濃度高影響，如</w:t>
      </w:r>
      <w:r w:rsidRPr="008975D3">
        <w:rPr>
          <w:rFonts w:ascii="Times New Roman" w:eastAsia="標楷體" w:hAnsi="Times New Roman" w:hint="eastAsia"/>
          <w:b/>
          <w:sz w:val="28"/>
          <w:szCs w:val="32"/>
        </w:rPr>
        <w:t>圖</w:t>
      </w:r>
      <w:r w:rsidR="00693D4F" w:rsidRPr="008975D3">
        <w:rPr>
          <w:rFonts w:ascii="Times New Roman" w:eastAsia="標楷體" w:hAnsi="Times New Roman" w:hint="eastAsia"/>
          <w:b/>
          <w:sz w:val="28"/>
          <w:szCs w:val="32"/>
        </w:rPr>
        <w:t>2-4</w:t>
      </w:r>
      <w:r w:rsidRPr="008975D3">
        <w:rPr>
          <w:rFonts w:ascii="Times New Roman" w:eastAsia="標楷體" w:hAnsi="Times New Roman" w:hint="eastAsia"/>
          <w:sz w:val="28"/>
          <w:szCs w:val="32"/>
        </w:rPr>
        <w:t>所示，若去除</w:t>
      </w:r>
      <w:r w:rsidRPr="008975D3">
        <w:rPr>
          <w:rFonts w:ascii="Times New Roman" w:eastAsia="標楷體" w:hAnsi="Times New Roman" w:hint="eastAsia"/>
          <w:sz w:val="28"/>
          <w:szCs w:val="32"/>
        </w:rPr>
        <w:t>SS</w:t>
      </w:r>
      <w:r w:rsidRPr="008975D3">
        <w:rPr>
          <w:rFonts w:ascii="Times New Roman" w:eastAsia="標楷體" w:hAnsi="Times New Roman" w:hint="eastAsia"/>
          <w:sz w:val="28"/>
          <w:szCs w:val="32"/>
        </w:rPr>
        <w:t>的影響，測站大多屬於未受污染程度。故本縣以貓羅溪平林橋上游列為關鍵測站污染熱區，集污區包含振興橋至平林橋河段上游生活污水、南崗工業區及</w:t>
      </w:r>
      <w:r w:rsidRPr="008975D3">
        <w:rPr>
          <w:rFonts w:ascii="Times New Roman" w:eastAsia="標楷體" w:hAnsi="Times New Roman" w:hint="eastAsia"/>
          <w:sz w:val="28"/>
          <w:szCs w:val="32"/>
        </w:rPr>
        <w:t>29</w:t>
      </w:r>
      <w:r w:rsidRPr="008975D3">
        <w:rPr>
          <w:rFonts w:ascii="Times New Roman" w:eastAsia="標楷體" w:hAnsi="Times New Roman" w:hint="eastAsia"/>
          <w:sz w:val="28"/>
          <w:szCs w:val="32"/>
        </w:rPr>
        <w:t>家畜牧業廢水，加強該區域的污染削減管制，以提升民眾生活品質為目標。</w:t>
      </w:r>
    </w:p>
    <w:p w14:paraId="0CAF7EF3" w14:textId="77777777" w:rsidR="003B6C73" w:rsidRPr="008975D3" w:rsidRDefault="003B6C73" w:rsidP="003B6C73">
      <w:pPr>
        <w:widowControl/>
        <w:jc w:val="center"/>
        <w:rPr>
          <w:rFonts w:eastAsia="標楷體"/>
        </w:rPr>
      </w:pPr>
      <w:r w:rsidRPr="008975D3">
        <w:rPr>
          <w:rFonts w:eastAsia="標楷體"/>
          <w:noProof/>
        </w:rPr>
        <w:drawing>
          <wp:inline distT="0" distB="0" distL="0" distR="0" wp14:anchorId="4FEB2018" wp14:editId="0A3B0AEB">
            <wp:extent cx="5274310" cy="2568360"/>
            <wp:effectExtent l="0" t="0" r="254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568360"/>
                    </a:xfrm>
                    <a:prstGeom prst="rect">
                      <a:avLst/>
                    </a:prstGeom>
                    <a:noFill/>
                    <a:ln>
                      <a:noFill/>
                    </a:ln>
                  </pic:spPr>
                </pic:pic>
              </a:graphicData>
            </a:graphic>
          </wp:inline>
        </w:drawing>
      </w:r>
    </w:p>
    <w:p w14:paraId="43A5EFBE" w14:textId="161E96D1" w:rsidR="003B6C73" w:rsidRPr="008975D3" w:rsidRDefault="003B6C73" w:rsidP="003B6C73">
      <w:pPr>
        <w:pStyle w:val="af"/>
      </w:pPr>
      <w:bookmarkStart w:id="113" w:name="_Toc106719559"/>
      <w:r w:rsidRPr="008975D3">
        <w:t>圖</w:t>
      </w:r>
      <w:r w:rsidRPr="008975D3">
        <w:rPr>
          <w:rFonts w:hint="eastAsia"/>
        </w:rPr>
        <w:t>2-4</w:t>
      </w:r>
      <w:r w:rsidRPr="008975D3">
        <w:t xml:space="preserve">  </w:t>
      </w:r>
      <w:r w:rsidRPr="008975D3">
        <w:t>濁水溪主流河川水質監測站</w:t>
      </w:r>
      <w:r w:rsidRPr="008975D3">
        <w:t>107</w:t>
      </w:r>
      <w:r w:rsidRPr="008975D3">
        <w:t>年</w:t>
      </w:r>
      <w:r w:rsidRPr="008975D3">
        <w:t>11</w:t>
      </w:r>
      <w:r w:rsidRPr="008975D3">
        <w:t>月至</w:t>
      </w:r>
      <w:r w:rsidRPr="008975D3">
        <w:t>109</w:t>
      </w:r>
      <w:r w:rsidRPr="008975D3">
        <w:t>年</w:t>
      </w:r>
      <w:r w:rsidRPr="008975D3">
        <w:t>09</w:t>
      </w:r>
      <w:r w:rsidRPr="008975D3">
        <w:t>月河川污染程度統計圖</w:t>
      </w:r>
      <w:r>
        <w:br/>
      </w:r>
      <w:r w:rsidRPr="008975D3">
        <w:t>(</w:t>
      </w:r>
      <w:r w:rsidRPr="008975D3">
        <w:t>去掉</w:t>
      </w:r>
      <w:r w:rsidRPr="008975D3">
        <w:t>SS</w:t>
      </w:r>
      <w:r w:rsidRPr="008975D3">
        <w:t>水質</w:t>
      </w:r>
      <w:r w:rsidRPr="008975D3">
        <w:t>)</w:t>
      </w:r>
      <w:bookmarkEnd w:id="113"/>
    </w:p>
    <w:p w14:paraId="4AEC013B" w14:textId="77777777" w:rsidR="003B6C73" w:rsidRPr="003B6C73" w:rsidRDefault="003B6C73" w:rsidP="00FA69C2">
      <w:pPr>
        <w:pStyle w:val="a0"/>
        <w:spacing w:line="600" w:lineRule="exact"/>
        <w:ind w:firstLineChars="200" w:firstLine="560"/>
        <w:rPr>
          <w:rFonts w:ascii="Times New Roman" w:eastAsia="標楷體" w:hAnsi="Times New Roman"/>
          <w:sz w:val="28"/>
          <w:szCs w:val="32"/>
        </w:rPr>
      </w:pPr>
    </w:p>
    <w:p w14:paraId="7BBE5140" w14:textId="2061CA55" w:rsidR="00B8354D" w:rsidRPr="008975D3" w:rsidRDefault="0008007C" w:rsidP="003B6C73">
      <w:pPr>
        <w:widowControl/>
        <w:jc w:val="center"/>
      </w:pPr>
      <w:r w:rsidRPr="008975D3">
        <w:rPr>
          <w:rFonts w:eastAsia="標楷體"/>
        </w:rPr>
        <w:lastRenderedPageBreak/>
        <w:br w:type="page"/>
      </w:r>
    </w:p>
    <w:p w14:paraId="4F3FF5EA" w14:textId="77777777" w:rsidR="00B8354D" w:rsidRPr="008975D3" w:rsidRDefault="00B8354D" w:rsidP="00FA69C2">
      <w:pPr>
        <w:pStyle w:val="af5"/>
        <w:outlineLvl w:val="9"/>
      </w:pPr>
      <w:bookmarkStart w:id="114" w:name="_Toc73115245"/>
      <w:r w:rsidRPr="008975D3">
        <w:rPr>
          <w:rFonts w:hint="eastAsia"/>
        </w:rPr>
        <w:lastRenderedPageBreak/>
        <w:t>二、議題目標</w:t>
      </w:r>
      <w:bookmarkEnd w:id="114"/>
    </w:p>
    <w:p w14:paraId="63CA00FA" w14:textId="77777777" w:rsidR="00B8354D" w:rsidRPr="008975D3" w:rsidRDefault="00B8354D" w:rsidP="00FA69C2">
      <w:pPr>
        <w:pStyle w:val="af7"/>
        <w:outlineLvl w:val="9"/>
      </w:pPr>
      <w:bookmarkStart w:id="115" w:name="_Toc73115246"/>
      <w:r w:rsidRPr="008975D3">
        <w:rPr>
          <w:rFonts w:hint="eastAsia"/>
        </w:rPr>
        <w:t>(</w:t>
      </w:r>
      <w:r w:rsidRPr="008975D3">
        <w:rPr>
          <w:rFonts w:hint="eastAsia"/>
        </w:rPr>
        <w:t>一</w:t>
      </w:r>
      <w:r w:rsidRPr="008975D3">
        <w:rPr>
          <w:rFonts w:hint="eastAsia"/>
        </w:rPr>
        <w:t>)</w:t>
      </w:r>
      <w:r w:rsidRPr="008975D3">
        <w:rPr>
          <w:rFonts w:hint="eastAsia"/>
        </w:rPr>
        <w:t>中程目標：</w:t>
      </w:r>
      <w:bookmarkEnd w:id="115"/>
    </w:p>
    <w:p w14:paraId="57945108" w14:textId="77777777" w:rsidR="00B8354D" w:rsidRPr="008975D3" w:rsidRDefault="00B8354D" w:rsidP="003B6C73">
      <w:pPr>
        <w:pStyle w:val="af7"/>
        <w:ind w:leftChars="351" w:left="1130" w:hangingChars="103" w:hanging="288"/>
        <w:outlineLvl w:val="9"/>
      </w:pPr>
      <w:bookmarkStart w:id="116" w:name="_Toc73115247"/>
      <w:r w:rsidRPr="008975D3">
        <w:rPr>
          <w:rFonts w:hint="eastAsia"/>
        </w:rPr>
        <w:t>1.</w:t>
      </w:r>
      <w:r w:rsidRPr="008975D3">
        <w:rPr>
          <w:rFonts w:hint="eastAsia"/>
        </w:rPr>
        <w:tab/>
      </w:r>
      <w:r w:rsidRPr="008975D3">
        <w:rPr>
          <w:rFonts w:hint="eastAsia"/>
        </w:rPr>
        <w:t>有效管理污染源（分級管理制度與深度查核）。</w:t>
      </w:r>
      <w:bookmarkEnd w:id="116"/>
    </w:p>
    <w:p w14:paraId="6FF5946B" w14:textId="77777777" w:rsidR="00B8354D" w:rsidRPr="008975D3" w:rsidRDefault="00B8354D" w:rsidP="003B6C73">
      <w:pPr>
        <w:pStyle w:val="af7"/>
        <w:ind w:leftChars="351" w:left="1130" w:hangingChars="103" w:hanging="288"/>
        <w:outlineLvl w:val="9"/>
      </w:pPr>
      <w:bookmarkStart w:id="117" w:name="_Toc73115248"/>
      <w:r w:rsidRPr="008975D3">
        <w:rPr>
          <w:rFonts w:hint="eastAsia"/>
        </w:rPr>
        <w:t>2.</w:t>
      </w:r>
      <w:r w:rsidRPr="008975D3">
        <w:rPr>
          <w:rFonts w:hint="eastAsia"/>
        </w:rPr>
        <w:tab/>
      </w:r>
      <w:r w:rsidRPr="008975D3">
        <w:rPr>
          <w:rFonts w:hint="eastAsia"/>
        </w:rPr>
        <w:t>推動削減氨氮政策，畜牧廢水資源化回歸農田。</w:t>
      </w:r>
      <w:bookmarkEnd w:id="117"/>
    </w:p>
    <w:p w14:paraId="3B4BB805" w14:textId="77777777" w:rsidR="00B8354D" w:rsidRPr="008975D3" w:rsidRDefault="00B8354D" w:rsidP="003B6C73">
      <w:pPr>
        <w:pStyle w:val="af7"/>
        <w:ind w:leftChars="351" w:left="1130" w:hangingChars="103" w:hanging="288"/>
        <w:outlineLvl w:val="9"/>
      </w:pPr>
      <w:bookmarkStart w:id="118" w:name="_Toc73115249"/>
      <w:r w:rsidRPr="008975D3">
        <w:rPr>
          <w:rFonts w:hint="eastAsia"/>
        </w:rPr>
        <w:t>3.</w:t>
      </w:r>
      <w:r w:rsidRPr="008975D3">
        <w:rPr>
          <w:rFonts w:hint="eastAsia"/>
        </w:rPr>
        <w:tab/>
      </w:r>
      <w:r w:rsidRPr="008975D3">
        <w:rPr>
          <w:rFonts w:hint="eastAsia"/>
        </w:rPr>
        <w:t>推動污水下水道建設。</w:t>
      </w:r>
      <w:bookmarkEnd w:id="118"/>
    </w:p>
    <w:p w14:paraId="62DF6810" w14:textId="77777777" w:rsidR="00B8354D" w:rsidRPr="008975D3" w:rsidRDefault="00B8354D" w:rsidP="003B6C73">
      <w:pPr>
        <w:pStyle w:val="af7"/>
        <w:ind w:leftChars="351" w:left="1130" w:hangingChars="103" w:hanging="288"/>
        <w:outlineLvl w:val="9"/>
      </w:pPr>
      <w:bookmarkStart w:id="119" w:name="_Toc73115250"/>
      <w:r w:rsidRPr="008975D3">
        <w:rPr>
          <w:rFonts w:hint="eastAsia"/>
        </w:rPr>
        <w:t>4.</w:t>
      </w:r>
      <w:r w:rsidRPr="008975D3">
        <w:rPr>
          <w:rFonts w:hint="eastAsia"/>
        </w:rPr>
        <w:tab/>
      </w:r>
      <w:r w:rsidRPr="008975D3">
        <w:rPr>
          <w:rFonts w:hint="eastAsia"/>
        </w:rPr>
        <w:t>永續經營特色水環境巡守隊。</w:t>
      </w:r>
      <w:bookmarkEnd w:id="119"/>
    </w:p>
    <w:p w14:paraId="2FA81C42" w14:textId="77777777" w:rsidR="00B8354D" w:rsidRPr="008975D3" w:rsidRDefault="00B8354D" w:rsidP="003B6C73">
      <w:pPr>
        <w:pStyle w:val="af7"/>
        <w:ind w:leftChars="351" w:left="1130" w:hangingChars="103" w:hanging="288"/>
        <w:outlineLvl w:val="9"/>
      </w:pPr>
      <w:bookmarkStart w:id="120" w:name="_Toc73115251"/>
      <w:r w:rsidRPr="008975D3">
        <w:rPr>
          <w:rFonts w:hint="eastAsia"/>
        </w:rPr>
        <w:t>5.</w:t>
      </w:r>
      <w:r w:rsidRPr="008975D3">
        <w:rPr>
          <w:rFonts w:hint="eastAsia"/>
        </w:rPr>
        <w:tab/>
      </w:r>
      <w:r w:rsidRPr="008975D3">
        <w:rPr>
          <w:rFonts w:hint="eastAsia"/>
        </w:rPr>
        <w:t>建立良好跨縣市及跨局處溝通平台及合作機制。</w:t>
      </w:r>
      <w:bookmarkEnd w:id="120"/>
    </w:p>
    <w:p w14:paraId="5F50DFC6" w14:textId="77777777" w:rsidR="00B8354D" w:rsidRPr="008975D3" w:rsidRDefault="00B8354D" w:rsidP="00FA69C2">
      <w:pPr>
        <w:pStyle w:val="af7"/>
        <w:outlineLvl w:val="9"/>
      </w:pPr>
      <w:r w:rsidRPr="008975D3">
        <w:rPr>
          <w:rFonts w:hint="eastAsia"/>
        </w:rPr>
        <w:t xml:space="preserve"> </w:t>
      </w:r>
      <w:bookmarkStart w:id="121" w:name="_Toc73115252"/>
      <w:r w:rsidRPr="008975D3">
        <w:rPr>
          <w:rFonts w:hint="eastAsia"/>
        </w:rPr>
        <w:t>(</w:t>
      </w:r>
      <w:r w:rsidRPr="008975D3">
        <w:rPr>
          <w:rFonts w:hint="eastAsia"/>
        </w:rPr>
        <w:t>二</w:t>
      </w:r>
      <w:r w:rsidRPr="008975D3">
        <w:rPr>
          <w:rFonts w:hint="eastAsia"/>
        </w:rPr>
        <w:t>)</w:t>
      </w:r>
      <w:r w:rsidRPr="008975D3">
        <w:rPr>
          <w:rFonts w:hint="eastAsia"/>
        </w:rPr>
        <w:t>長程目標：</w:t>
      </w:r>
      <w:bookmarkEnd w:id="121"/>
    </w:p>
    <w:p w14:paraId="3CA599EE" w14:textId="77777777" w:rsidR="00B8354D" w:rsidRPr="008975D3" w:rsidRDefault="00B8354D" w:rsidP="003B6C73">
      <w:pPr>
        <w:pStyle w:val="af7"/>
        <w:ind w:leftChars="351" w:left="1130" w:hangingChars="103" w:hanging="288"/>
        <w:outlineLvl w:val="9"/>
      </w:pPr>
      <w:bookmarkStart w:id="122" w:name="_Toc73115253"/>
      <w:r w:rsidRPr="008975D3">
        <w:rPr>
          <w:rFonts w:hint="eastAsia"/>
        </w:rPr>
        <w:t>1.</w:t>
      </w:r>
      <w:r w:rsidRPr="008975D3">
        <w:rPr>
          <w:rFonts w:hint="eastAsia"/>
        </w:rPr>
        <w:tab/>
      </w:r>
      <w:r w:rsidRPr="008975D3">
        <w:rPr>
          <w:rFonts w:hint="eastAsia"/>
        </w:rPr>
        <w:t>烏溪流域，</w:t>
      </w:r>
      <w:r w:rsidRPr="008975D3">
        <w:rPr>
          <w:rFonts w:hint="eastAsia"/>
        </w:rPr>
        <w:t>RPI</w:t>
      </w:r>
      <w:r w:rsidRPr="008975D3">
        <w:rPr>
          <w:rFonts w:hint="eastAsia"/>
        </w:rPr>
        <w:t>指數維持未</w:t>
      </w:r>
      <w:r w:rsidRPr="008975D3">
        <w:rPr>
          <w:rFonts w:hint="eastAsia"/>
        </w:rPr>
        <w:t>(</w:t>
      </w:r>
      <w:r w:rsidRPr="008975D3">
        <w:rPr>
          <w:rFonts w:hint="eastAsia"/>
        </w:rPr>
        <w:t>稍</w:t>
      </w:r>
      <w:r w:rsidRPr="008975D3">
        <w:rPr>
          <w:rFonts w:hint="eastAsia"/>
        </w:rPr>
        <w:t>)</w:t>
      </w:r>
      <w:r w:rsidRPr="008975D3">
        <w:rPr>
          <w:rFonts w:hint="eastAsia"/>
        </w:rPr>
        <w:t>受污染至輕度污染程度。</w:t>
      </w:r>
      <w:bookmarkEnd w:id="122"/>
    </w:p>
    <w:p w14:paraId="380F01A0" w14:textId="77777777" w:rsidR="00B8354D" w:rsidRPr="008975D3" w:rsidRDefault="00B8354D" w:rsidP="003B6C73">
      <w:pPr>
        <w:pStyle w:val="af7"/>
        <w:ind w:leftChars="351" w:left="1130" w:hangingChars="103" w:hanging="288"/>
        <w:outlineLvl w:val="9"/>
      </w:pPr>
      <w:bookmarkStart w:id="123" w:name="_Toc73115254"/>
      <w:r w:rsidRPr="008975D3">
        <w:rPr>
          <w:rFonts w:hint="eastAsia"/>
        </w:rPr>
        <w:t>2.</w:t>
      </w:r>
      <w:r w:rsidRPr="008975D3">
        <w:rPr>
          <w:rFonts w:hint="eastAsia"/>
        </w:rPr>
        <w:tab/>
      </w:r>
      <w:r w:rsidRPr="008975D3">
        <w:rPr>
          <w:rFonts w:hint="eastAsia"/>
        </w:rPr>
        <w:t>濁水溪流域，</w:t>
      </w:r>
      <w:r w:rsidRPr="008975D3">
        <w:rPr>
          <w:rFonts w:hint="eastAsia"/>
        </w:rPr>
        <w:t>RPI</w:t>
      </w:r>
      <w:r w:rsidRPr="008975D3">
        <w:rPr>
          <w:rFonts w:hint="eastAsia"/>
        </w:rPr>
        <w:t>指數扣除天然懸浮固體影響，維持未</w:t>
      </w:r>
      <w:r w:rsidRPr="008975D3">
        <w:rPr>
          <w:rFonts w:hint="eastAsia"/>
        </w:rPr>
        <w:t>(</w:t>
      </w:r>
      <w:r w:rsidRPr="008975D3">
        <w:rPr>
          <w:rFonts w:hint="eastAsia"/>
        </w:rPr>
        <w:t>稍</w:t>
      </w:r>
      <w:r w:rsidRPr="008975D3">
        <w:rPr>
          <w:rFonts w:hint="eastAsia"/>
        </w:rPr>
        <w:t>)</w:t>
      </w:r>
      <w:r w:rsidRPr="008975D3">
        <w:rPr>
          <w:rFonts w:hint="eastAsia"/>
        </w:rPr>
        <w:t>受污染至輕度污染程度。</w:t>
      </w:r>
      <w:bookmarkEnd w:id="123"/>
    </w:p>
    <w:p w14:paraId="32BE1983" w14:textId="77777777" w:rsidR="00B8354D" w:rsidRPr="008975D3" w:rsidRDefault="00B8354D" w:rsidP="003B6C73">
      <w:pPr>
        <w:pStyle w:val="af7"/>
        <w:ind w:leftChars="351" w:left="1130" w:hangingChars="103" w:hanging="288"/>
        <w:outlineLvl w:val="9"/>
      </w:pPr>
      <w:bookmarkStart w:id="124" w:name="_Toc73115255"/>
      <w:r w:rsidRPr="008975D3">
        <w:rPr>
          <w:rFonts w:hint="eastAsia"/>
        </w:rPr>
        <w:t>3.</w:t>
      </w:r>
      <w:r w:rsidRPr="008975D3">
        <w:rPr>
          <w:rFonts w:hint="eastAsia"/>
        </w:rPr>
        <w:tab/>
      </w:r>
      <w:r w:rsidRPr="008975D3">
        <w:rPr>
          <w:rFonts w:hint="eastAsia"/>
        </w:rPr>
        <w:t>推動放流水回收再利用，健全下水資源再利用基盤。</w:t>
      </w:r>
      <w:bookmarkEnd w:id="124"/>
    </w:p>
    <w:p w14:paraId="41E58DE2" w14:textId="77777777" w:rsidR="0008007C" w:rsidRPr="008975D3" w:rsidRDefault="00B8354D" w:rsidP="003B6C73">
      <w:pPr>
        <w:pStyle w:val="af7"/>
        <w:ind w:leftChars="351" w:left="1130" w:hangingChars="103" w:hanging="288"/>
        <w:outlineLvl w:val="9"/>
      </w:pPr>
      <w:bookmarkStart w:id="125" w:name="_Toc73115256"/>
      <w:r w:rsidRPr="008975D3">
        <w:rPr>
          <w:rFonts w:hint="eastAsia"/>
        </w:rPr>
        <w:t>4.</w:t>
      </w:r>
      <w:r w:rsidRPr="008975D3">
        <w:rPr>
          <w:rFonts w:hint="eastAsia"/>
        </w:rPr>
        <w:tab/>
      </w:r>
      <w:r w:rsidRPr="008975D3">
        <w:rPr>
          <w:rFonts w:hint="eastAsia"/>
        </w:rPr>
        <w:t>完成污水下水道建設及提升住戶接管率。</w:t>
      </w:r>
      <w:bookmarkEnd w:id="125"/>
    </w:p>
    <w:p w14:paraId="1E80E208" w14:textId="77777777" w:rsidR="00B8354D" w:rsidRPr="008975D3" w:rsidRDefault="00B8354D" w:rsidP="00FA69C2">
      <w:pPr>
        <w:pStyle w:val="af5"/>
        <w:outlineLvl w:val="9"/>
      </w:pPr>
      <w:bookmarkStart w:id="126" w:name="_Toc73115257"/>
      <w:r w:rsidRPr="008975D3">
        <w:rPr>
          <w:rFonts w:hint="eastAsia"/>
        </w:rPr>
        <w:t>三、執行策略</w:t>
      </w:r>
      <w:bookmarkEnd w:id="126"/>
    </w:p>
    <w:p w14:paraId="516C18F5" w14:textId="77777777" w:rsidR="00B8354D" w:rsidRPr="008975D3" w:rsidRDefault="007962C9" w:rsidP="003B6C73">
      <w:pPr>
        <w:pStyle w:val="af7"/>
        <w:ind w:leftChars="200" w:left="480" w:firstLineChars="0" w:firstLine="0"/>
        <w:outlineLvl w:val="9"/>
      </w:pPr>
      <w:bookmarkStart w:id="127" w:name="_Toc73115258"/>
      <w:r w:rsidRPr="008975D3">
        <w:rPr>
          <w:rFonts w:hint="eastAsia"/>
        </w:rPr>
        <w:t>(</w:t>
      </w:r>
      <w:r w:rsidRPr="008975D3">
        <w:rPr>
          <w:rFonts w:hint="eastAsia"/>
        </w:rPr>
        <w:t>一</w:t>
      </w:r>
      <w:r w:rsidRPr="008975D3">
        <w:rPr>
          <w:rFonts w:hint="eastAsia"/>
        </w:rPr>
        <w:t>)</w:t>
      </w:r>
      <w:r w:rsidR="00B8354D" w:rsidRPr="008975D3">
        <w:rPr>
          <w:rFonts w:hint="eastAsia"/>
        </w:rPr>
        <w:t>削減事業廢水污染</w:t>
      </w:r>
      <w:bookmarkEnd w:id="127"/>
    </w:p>
    <w:p w14:paraId="3B0656DB" w14:textId="77777777" w:rsidR="00B8354D" w:rsidRPr="008975D3" w:rsidRDefault="00B8354D" w:rsidP="003B6C73">
      <w:pPr>
        <w:pStyle w:val="af7"/>
        <w:ind w:leftChars="351" w:left="1130" w:hangingChars="103" w:hanging="288"/>
        <w:outlineLvl w:val="9"/>
      </w:pPr>
      <w:bookmarkStart w:id="128" w:name="_Toc73115259"/>
      <w:r w:rsidRPr="008975D3">
        <w:rPr>
          <w:rFonts w:hint="eastAsia"/>
        </w:rPr>
        <w:t>1.</w:t>
      </w:r>
      <w:r w:rsidRPr="008975D3">
        <w:rPr>
          <w:rFonts w:hint="eastAsia"/>
        </w:rPr>
        <w:tab/>
      </w:r>
      <w:r w:rsidRPr="008975D3">
        <w:rPr>
          <w:rFonts w:hint="eastAsia"/>
        </w:rPr>
        <w:t>污染源分級管制︰南投縣幅員遼闊，水污染列管事業位置分散，若以齊頭式進行各列管事業巡查工作，將分散巡查人力而降低管制輔導之成效，為此本縣將依轄內列管水污染源現況與基本資料，分析計算事業別（或個別）水污染源之污染風險，訂定「分級管制計畫」，藉由分級制度執行加強重點污染源管制輔導、降低污染排放之情事。並將污染風險高者列為優先或高強度巡查對象並每月彙整分級管制名單及最新分級情形，以有效提升整體水污染源查核作業效率。</w:t>
      </w:r>
      <w:bookmarkEnd w:id="128"/>
    </w:p>
    <w:p w14:paraId="7D3EDFF4" w14:textId="77777777" w:rsidR="00B8354D" w:rsidRPr="008975D3" w:rsidRDefault="00B8354D" w:rsidP="003B6C73">
      <w:pPr>
        <w:pStyle w:val="af7"/>
        <w:ind w:leftChars="351" w:left="1130" w:hangingChars="103" w:hanging="288"/>
        <w:outlineLvl w:val="9"/>
      </w:pPr>
      <w:bookmarkStart w:id="129" w:name="_Toc73115260"/>
      <w:r w:rsidRPr="008975D3">
        <w:rPr>
          <w:rFonts w:hint="eastAsia"/>
        </w:rPr>
        <w:lastRenderedPageBreak/>
        <w:t>2.</w:t>
      </w:r>
      <w:r w:rsidRPr="008975D3">
        <w:rPr>
          <w:rFonts w:hint="eastAsia"/>
        </w:rPr>
        <w:tab/>
      </w:r>
      <w:r w:rsidRPr="008975D3">
        <w:rPr>
          <w:rFonts w:hint="eastAsia"/>
        </w:rPr>
        <w:t>南崗工業區稽查管理︰定期辦理列管工業區水污染防治管理工作，採分級管理，針對重點對象加強稽查管制。並持續與南崗工業區服務中心污水廠配合執行稽查管制，以達可立即查獲查證取締之效。</w:t>
      </w:r>
      <w:bookmarkEnd w:id="129"/>
    </w:p>
    <w:p w14:paraId="70229005" w14:textId="77777777" w:rsidR="00B8354D" w:rsidRPr="008975D3" w:rsidRDefault="00B8354D" w:rsidP="003B6C73">
      <w:pPr>
        <w:pStyle w:val="af7"/>
        <w:ind w:leftChars="351" w:left="1130" w:hangingChars="103" w:hanging="288"/>
        <w:outlineLvl w:val="9"/>
      </w:pPr>
      <w:bookmarkStart w:id="130" w:name="_Toc73115261"/>
      <w:r w:rsidRPr="008975D3">
        <w:rPr>
          <w:rFonts w:hint="eastAsia"/>
        </w:rPr>
        <w:t>3.</w:t>
      </w:r>
      <w:r w:rsidRPr="008975D3">
        <w:rPr>
          <w:rFonts w:hint="eastAsia"/>
        </w:rPr>
        <w:tab/>
      </w:r>
      <w:r w:rsidRPr="008975D3">
        <w:rPr>
          <w:rFonts w:hint="eastAsia"/>
        </w:rPr>
        <w:t>加強稽查管制作為：全面使用無人飛行載具查緝不法業者設立暗管及偷排等違法行徑，推動事業及工業區設置水質水量自動監測設備與地方政府連線，並公開事業及工業區污水下水道系統水污染防治措施計畫、各項許可及水質監測資料。</w:t>
      </w:r>
      <w:bookmarkEnd w:id="130"/>
    </w:p>
    <w:p w14:paraId="78FBFDBC" w14:textId="77777777" w:rsidR="00B8354D" w:rsidRPr="008975D3" w:rsidRDefault="007962C9" w:rsidP="003B6C73">
      <w:pPr>
        <w:pStyle w:val="af7"/>
        <w:ind w:leftChars="200" w:left="480" w:firstLineChars="0" w:firstLine="0"/>
        <w:outlineLvl w:val="9"/>
      </w:pPr>
      <w:bookmarkStart w:id="131" w:name="_Toc73115262"/>
      <w:r w:rsidRPr="008975D3">
        <w:rPr>
          <w:rFonts w:hint="eastAsia"/>
        </w:rPr>
        <w:t>(</w:t>
      </w:r>
      <w:r w:rsidRPr="008975D3">
        <w:rPr>
          <w:rFonts w:hint="eastAsia"/>
        </w:rPr>
        <w:t>二</w:t>
      </w:r>
      <w:r w:rsidRPr="008975D3">
        <w:rPr>
          <w:rFonts w:hint="eastAsia"/>
        </w:rPr>
        <w:t>)</w:t>
      </w:r>
      <w:r w:rsidR="00B8354D" w:rsidRPr="008975D3">
        <w:rPr>
          <w:rFonts w:hint="eastAsia"/>
        </w:rPr>
        <w:t>削減生活污水污染</w:t>
      </w:r>
      <w:bookmarkEnd w:id="131"/>
    </w:p>
    <w:p w14:paraId="7642011E" w14:textId="77777777" w:rsidR="00B8354D" w:rsidRPr="008975D3" w:rsidRDefault="00B8354D" w:rsidP="003B6C73">
      <w:pPr>
        <w:pStyle w:val="af7"/>
        <w:ind w:leftChars="200" w:left="480"/>
        <w:outlineLvl w:val="9"/>
      </w:pPr>
      <w:bookmarkStart w:id="132" w:name="_Toc73115263"/>
      <w:r w:rsidRPr="008975D3">
        <w:rPr>
          <w:rFonts w:hint="eastAsia"/>
        </w:rPr>
        <w:t>南投縣內目前有</w:t>
      </w:r>
      <w:r w:rsidRPr="008975D3">
        <w:rPr>
          <w:rFonts w:hint="eastAsia"/>
        </w:rPr>
        <w:t>6</w:t>
      </w:r>
      <w:r w:rsidRPr="008975D3">
        <w:rPr>
          <w:rFonts w:hint="eastAsia"/>
        </w:rPr>
        <w:t>個營運中區域性公共污水處理廠（溪頭污水廠、中正路污水廠、內轆污水廠、水社污水廠、日月污水廠、草屯水資源中心），惟主要人口密集市區刻正辦理公共污水下水道建設中，用戶接管率仍未提升，目前現正興建之污水下水道系統為南投市、埔里鎮、草屯鎮及竹山鎮四大鄉鎮系統，待該四大鄉鎮系統全量接管運作後，可直接改善烏溪（南港溪及貓羅溪）及濁水溪水質。目前依南投縣污水下水道系統推動進度順序為：</w:t>
      </w:r>
      <w:r w:rsidRPr="008975D3">
        <w:rPr>
          <w:rFonts w:hint="eastAsia"/>
        </w:rPr>
        <w:t>1.</w:t>
      </w:r>
      <w:r w:rsidRPr="008975D3">
        <w:rPr>
          <w:rFonts w:hint="eastAsia"/>
        </w:rPr>
        <w:t>草屯鎮污水下水道系統、</w:t>
      </w:r>
      <w:r w:rsidRPr="008975D3">
        <w:rPr>
          <w:rFonts w:hint="eastAsia"/>
        </w:rPr>
        <w:t>2.</w:t>
      </w:r>
      <w:r w:rsidRPr="008975D3">
        <w:rPr>
          <w:rFonts w:hint="eastAsia"/>
        </w:rPr>
        <w:t>南投市污水下水道系統、</w:t>
      </w:r>
      <w:r w:rsidRPr="008975D3">
        <w:rPr>
          <w:rFonts w:hint="eastAsia"/>
        </w:rPr>
        <w:t xml:space="preserve">3. </w:t>
      </w:r>
      <w:r w:rsidRPr="008975D3">
        <w:rPr>
          <w:rFonts w:hint="eastAsia"/>
        </w:rPr>
        <w:t>竹山鎮污水下水道系統、</w:t>
      </w:r>
      <w:r w:rsidRPr="008975D3">
        <w:rPr>
          <w:rFonts w:hint="eastAsia"/>
        </w:rPr>
        <w:t>4.</w:t>
      </w:r>
      <w:r w:rsidRPr="008975D3">
        <w:rPr>
          <w:rFonts w:hint="eastAsia"/>
        </w:rPr>
        <w:t>埔里鎮污水下水道系統。</w:t>
      </w:r>
      <w:bookmarkEnd w:id="132"/>
    </w:p>
    <w:p w14:paraId="5D31C46C" w14:textId="77777777" w:rsidR="00B8354D" w:rsidRPr="008975D3" w:rsidRDefault="007962C9" w:rsidP="003B6C73">
      <w:pPr>
        <w:pStyle w:val="af7"/>
        <w:ind w:leftChars="200" w:left="480" w:firstLineChars="0" w:firstLine="0"/>
        <w:outlineLvl w:val="9"/>
      </w:pPr>
      <w:bookmarkStart w:id="133" w:name="_Toc73115264"/>
      <w:r w:rsidRPr="008975D3">
        <w:rPr>
          <w:rFonts w:hint="eastAsia"/>
        </w:rPr>
        <w:t>(</w:t>
      </w:r>
      <w:r w:rsidRPr="008975D3">
        <w:rPr>
          <w:rFonts w:hint="eastAsia"/>
        </w:rPr>
        <w:t>三</w:t>
      </w:r>
      <w:r w:rsidRPr="008975D3">
        <w:rPr>
          <w:rFonts w:hint="eastAsia"/>
        </w:rPr>
        <w:t>)</w:t>
      </w:r>
      <w:r w:rsidR="00B8354D" w:rsidRPr="008975D3">
        <w:rPr>
          <w:rFonts w:hint="eastAsia"/>
        </w:rPr>
        <w:t>畜牧廢水污染削減</w:t>
      </w:r>
      <w:bookmarkEnd w:id="133"/>
    </w:p>
    <w:p w14:paraId="59494C0F" w14:textId="77777777" w:rsidR="00B8354D" w:rsidRPr="008975D3" w:rsidRDefault="00B8354D" w:rsidP="003B6C73">
      <w:pPr>
        <w:pStyle w:val="af7"/>
        <w:ind w:leftChars="200" w:left="480"/>
        <w:outlineLvl w:val="9"/>
      </w:pPr>
      <w:bookmarkStart w:id="134" w:name="_Toc73115265"/>
      <w:r w:rsidRPr="008975D3">
        <w:rPr>
          <w:rFonts w:hint="eastAsia"/>
        </w:rPr>
        <w:t>因本縣畜牧業以養豬為主，規模幾乎屬小農型態，水污染防治設施改善及維護能力不佳，本縣配合環保署政策對畜牧廢水管制方向調整為輔導畜牧廢水回歸農地作為澆灌，減少污染直接排入河川水體，本縣持續推動畜牧糞尿厭氧發酵後沼渣沼液農地肥分利用，及符合放流水標準之畜牧廢水回收至農田或林地作為植物澆灌。</w:t>
      </w:r>
      <w:bookmarkEnd w:id="134"/>
    </w:p>
    <w:p w14:paraId="6BF7B9B5" w14:textId="77777777" w:rsidR="00B8354D" w:rsidRPr="008975D3" w:rsidRDefault="007962C9" w:rsidP="003B6C73">
      <w:pPr>
        <w:pStyle w:val="af7"/>
        <w:ind w:leftChars="200" w:left="480" w:firstLineChars="0" w:firstLine="0"/>
        <w:outlineLvl w:val="9"/>
      </w:pPr>
      <w:bookmarkStart w:id="135" w:name="_Toc73115266"/>
      <w:r w:rsidRPr="008975D3">
        <w:rPr>
          <w:rFonts w:hint="eastAsia"/>
        </w:rPr>
        <w:t>(</w:t>
      </w:r>
      <w:r w:rsidRPr="008975D3">
        <w:rPr>
          <w:rFonts w:hint="eastAsia"/>
        </w:rPr>
        <w:t>四</w:t>
      </w:r>
      <w:r w:rsidRPr="008975D3">
        <w:rPr>
          <w:rFonts w:hint="eastAsia"/>
        </w:rPr>
        <w:t>)</w:t>
      </w:r>
      <w:r w:rsidR="00B8354D" w:rsidRPr="008975D3">
        <w:rPr>
          <w:rFonts w:hint="eastAsia"/>
        </w:rPr>
        <w:t>地下水保護</w:t>
      </w:r>
      <w:bookmarkEnd w:id="135"/>
    </w:p>
    <w:p w14:paraId="199C41ED" w14:textId="77777777" w:rsidR="00B8354D" w:rsidRPr="008975D3" w:rsidRDefault="00B8354D" w:rsidP="003B6C73">
      <w:pPr>
        <w:pStyle w:val="af7"/>
        <w:ind w:leftChars="351" w:left="1130" w:hangingChars="103" w:hanging="288"/>
        <w:outlineLvl w:val="9"/>
      </w:pPr>
      <w:bookmarkStart w:id="136" w:name="_Toc73115267"/>
      <w:r w:rsidRPr="008975D3">
        <w:rPr>
          <w:rFonts w:hint="eastAsia"/>
        </w:rPr>
        <w:lastRenderedPageBreak/>
        <w:t>1.</w:t>
      </w:r>
      <w:r w:rsidRPr="008975D3">
        <w:rPr>
          <w:rFonts w:hint="eastAsia"/>
        </w:rPr>
        <w:tab/>
      </w:r>
      <w:r w:rsidRPr="008975D3">
        <w:rPr>
          <w:rFonts w:hint="eastAsia"/>
        </w:rPr>
        <w:t>建立預警管理機制及工業區等高污染潛勢區域分級燈號管理制度，並辦理本縣區域性監測井定期監測，掌握水質污染及潛勢分布，針對地下水易受污染潛勢地區，加強保育管理，強化地下水保護與預警，促成資源永續管理。</w:t>
      </w:r>
      <w:bookmarkEnd w:id="136"/>
    </w:p>
    <w:p w14:paraId="1A99ED9A" w14:textId="77777777" w:rsidR="00B8354D" w:rsidRPr="008975D3" w:rsidRDefault="00B8354D" w:rsidP="003B6C73">
      <w:pPr>
        <w:pStyle w:val="af7"/>
        <w:ind w:leftChars="351" w:left="1130" w:hangingChars="103" w:hanging="288"/>
        <w:outlineLvl w:val="9"/>
      </w:pPr>
      <w:bookmarkStart w:id="137" w:name="_Toc73115268"/>
      <w:r w:rsidRPr="008975D3">
        <w:rPr>
          <w:rFonts w:hint="eastAsia"/>
        </w:rPr>
        <w:t>2.</w:t>
      </w:r>
      <w:r w:rsidRPr="008975D3">
        <w:rPr>
          <w:rFonts w:hint="eastAsia"/>
        </w:rPr>
        <w:tab/>
      </w:r>
      <w:r w:rsidRPr="008975D3">
        <w:rPr>
          <w:rFonts w:hint="eastAsia"/>
        </w:rPr>
        <w:t>調查高污染潛勢場所，針對廢棄或運作中具高污染潛勢之工廠，進行調查工作，並加強預防地下儲槽系統洩漏污染。</w:t>
      </w:r>
      <w:bookmarkEnd w:id="137"/>
    </w:p>
    <w:p w14:paraId="1E3CF1E2" w14:textId="77777777" w:rsidR="00B8354D" w:rsidRPr="008975D3" w:rsidRDefault="007962C9" w:rsidP="003B6C73">
      <w:pPr>
        <w:pStyle w:val="af7"/>
        <w:ind w:leftChars="200" w:left="480" w:firstLineChars="0" w:firstLine="0"/>
        <w:outlineLvl w:val="9"/>
      </w:pPr>
      <w:bookmarkStart w:id="138" w:name="_Toc73115269"/>
      <w:r w:rsidRPr="008975D3">
        <w:rPr>
          <w:rFonts w:hint="eastAsia"/>
        </w:rPr>
        <w:t>(</w:t>
      </w:r>
      <w:r w:rsidRPr="008975D3">
        <w:rPr>
          <w:rFonts w:hint="eastAsia"/>
        </w:rPr>
        <w:t>五</w:t>
      </w:r>
      <w:r w:rsidRPr="008975D3">
        <w:rPr>
          <w:rFonts w:hint="eastAsia"/>
        </w:rPr>
        <w:t>)</w:t>
      </w:r>
      <w:r w:rsidR="00B8354D" w:rsidRPr="008975D3">
        <w:rPr>
          <w:rFonts w:hint="eastAsia"/>
        </w:rPr>
        <w:t>維護飲用水安全</w:t>
      </w:r>
      <w:bookmarkEnd w:id="138"/>
    </w:p>
    <w:p w14:paraId="231822C6" w14:textId="77777777" w:rsidR="00B8354D" w:rsidRPr="008975D3" w:rsidRDefault="00B8354D" w:rsidP="003B6C73">
      <w:pPr>
        <w:pStyle w:val="af7"/>
        <w:ind w:leftChars="200" w:left="480"/>
        <w:outlineLvl w:val="9"/>
      </w:pPr>
      <w:bookmarkStart w:id="139" w:name="_Toc73115270"/>
      <w:r w:rsidRPr="008975D3">
        <w:rPr>
          <w:rFonts w:hint="eastAsia"/>
        </w:rPr>
        <w:t>依飲用水管理條例執行飲用水水源水質、飲用水水質、飲用水設備維護管理、飲用水水質處理藥劑、包盛裝水水源水質及污染水源水質行為等稽查管制工作，保障公眾飲用水品質。</w:t>
      </w:r>
      <w:bookmarkEnd w:id="139"/>
    </w:p>
    <w:p w14:paraId="6FFADE31" w14:textId="77777777" w:rsidR="00B8354D" w:rsidRPr="008975D3" w:rsidRDefault="00B8354D" w:rsidP="00FA69C2">
      <w:pPr>
        <w:widowControl/>
        <w:rPr>
          <w:rFonts w:ascii="Times New Roman" w:eastAsia="標楷體" w:hAnsi="Times New Roman"/>
          <w:sz w:val="28"/>
          <w:szCs w:val="32"/>
        </w:rPr>
      </w:pPr>
      <w:r w:rsidRPr="008975D3">
        <w:br w:type="page"/>
      </w:r>
    </w:p>
    <w:p w14:paraId="062AFCF5" w14:textId="77777777" w:rsidR="00060A81" w:rsidRPr="008975D3" w:rsidRDefault="00060A81" w:rsidP="00FA69C2">
      <w:pPr>
        <w:pStyle w:val="2"/>
        <w:rPr>
          <w:b/>
        </w:rPr>
      </w:pPr>
      <w:bookmarkStart w:id="140" w:name="_Toc76115605"/>
      <w:r w:rsidRPr="008975D3">
        <w:rPr>
          <w:rFonts w:hint="eastAsia"/>
          <w:b/>
        </w:rPr>
        <w:lastRenderedPageBreak/>
        <w:t>第八章　化學物質管理</w:t>
      </w:r>
      <w:bookmarkEnd w:id="140"/>
    </w:p>
    <w:p w14:paraId="3A36FFEC" w14:textId="77777777" w:rsidR="00060A81" w:rsidRPr="008975D3" w:rsidRDefault="001439B1" w:rsidP="00FA69C2">
      <w:pPr>
        <w:pStyle w:val="af5"/>
        <w:outlineLvl w:val="9"/>
      </w:pPr>
      <w:bookmarkStart w:id="141" w:name="_Toc73115271"/>
      <w:r w:rsidRPr="008975D3">
        <w:rPr>
          <w:rFonts w:hint="eastAsia"/>
        </w:rPr>
        <w:t>一、議題現況</w:t>
      </w:r>
      <w:bookmarkEnd w:id="141"/>
    </w:p>
    <w:p w14:paraId="6B04CE0F" w14:textId="77777777" w:rsidR="001439B1" w:rsidRPr="008975D3" w:rsidRDefault="001439B1" w:rsidP="00FA69C2">
      <w:pPr>
        <w:pStyle w:val="af7"/>
        <w:outlineLvl w:val="9"/>
      </w:pPr>
      <w:bookmarkStart w:id="142" w:name="_Toc73115272"/>
      <w:r w:rsidRPr="008975D3">
        <w:rPr>
          <w:rFonts w:hint="eastAsia"/>
        </w:rPr>
        <w:t>依「毒性及關注化學物質管理法」之規定已公告列管毒性化學物質達</w:t>
      </w:r>
      <w:r w:rsidRPr="008975D3">
        <w:rPr>
          <w:rFonts w:hint="eastAsia"/>
        </w:rPr>
        <w:t>341</w:t>
      </w:r>
      <w:r w:rsidRPr="008975D3">
        <w:rPr>
          <w:rFonts w:hint="eastAsia"/>
        </w:rPr>
        <w:t>種與關注化學物質</w:t>
      </w:r>
      <w:r w:rsidRPr="008975D3">
        <w:rPr>
          <w:rFonts w:hint="eastAsia"/>
        </w:rPr>
        <w:t>1</w:t>
      </w:r>
      <w:r w:rsidRPr="008975D3">
        <w:rPr>
          <w:rFonts w:hint="eastAsia"/>
        </w:rPr>
        <w:t>種，採分類、分級管理之精神，有效管理毒性化學物質之運作，幾與先進國家同步。相關之管理採禁用、限用、許可、核可、登記方式，以提昇管理效益。為強化毒化物危害評估及預防措施，預防毒化災之發生，除加強運作及其釋放量紀錄申報、提報減量計畫外，對第</w:t>
      </w:r>
      <w:r w:rsidRPr="008975D3">
        <w:rPr>
          <w:rFonts w:hint="eastAsia"/>
        </w:rPr>
        <w:t>1-3</w:t>
      </w:r>
      <w:r w:rsidRPr="008975D3">
        <w:rPr>
          <w:rFonts w:hint="eastAsia"/>
        </w:rPr>
        <w:t>類毒化物運作業者及危害性關注化學物質業者規定應建立危害預防及應變計畫，並公開供民眾查閱。</w:t>
      </w:r>
      <w:bookmarkEnd w:id="142"/>
    </w:p>
    <w:p w14:paraId="326200AC" w14:textId="77777777" w:rsidR="001439B1" w:rsidRPr="008975D3" w:rsidRDefault="001439B1" w:rsidP="00FA69C2">
      <w:pPr>
        <w:pStyle w:val="af7"/>
        <w:outlineLvl w:val="9"/>
      </w:pPr>
      <w:bookmarkStart w:id="143" w:name="_Toc73115273"/>
      <w:r w:rsidRPr="008975D3">
        <w:rPr>
          <w:rFonts w:hint="eastAsia"/>
        </w:rPr>
        <w:t>本縣毒性化學物質列管家數有</w:t>
      </w:r>
      <w:r w:rsidRPr="008975D3">
        <w:rPr>
          <w:rFonts w:hint="eastAsia"/>
        </w:rPr>
        <w:t>75</w:t>
      </w:r>
      <w:r w:rsidRPr="008975D3">
        <w:rPr>
          <w:rFonts w:hint="eastAsia"/>
        </w:rPr>
        <w:t>家，依證件類別</w:t>
      </w:r>
      <w:r w:rsidRPr="008975D3">
        <w:rPr>
          <w:rFonts w:hint="eastAsia"/>
        </w:rPr>
        <w:t>(</w:t>
      </w:r>
      <w:r w:rsidRPr="008975D3">
        <w:rPr>
          <w:rFonts w:hint="eastAsia"/>
        </w:rPr>
        <w:t>登記、許可、核可</w:t>
      </w:r>
      <w:r w:rsidRPr="008975D3">
        <w:rPr>
          <w:rFonts w:hint="eastAsia"/>
        </w:rPr>
        <w:t>)</w:t>
      </w:r>
      <w:r w:rsidRPr="008975D3">
        <w:rPr>
          <w:rFonts w:hint="eastAsia"/>
        </w:rPr>
        <w:t>，其中核可有</w:t>
      </w:r>
      <w:r w:rsidRPr="008975D3">
        <w:rPr>
          <w:rFonts w:hint="eastAsia"/>
        </w:rPr>
        <w:t>67</w:t>
      </w:r>
      <w:r w:rsidRPr="008975D3">
        <w:rPr>
          <w:rFonts w:hint="eastAsia"/>
        </w:rPr>
        <w:t>家為最多、其次依序為登記有</w:t>
      </w:r>
      <w:r w:rsidRPr="008975D3">
        <w:rPr>
          <w:rFonts w:hint="eastAsia"/>
        </w:rPr>
        <w:t>18</w:t>
      </w:r>
      <w:r w:rsidRPr="008975D3">
        <w:rPr>
          <w:rFonts w:hint="eastAsia"/>
        </w:rPr>
        <w:t>家及許可有</w:t>
      </w:r>
      <w:r w:rsidRPr="008975D3">
        <w:rPr>
          <w:rFonts w:hint="eastAsia"/>
        </w:rPr>
        <w:t>8</w:t>
      </w:r>
      <w:r w:rsidRPr="008975D3">
        <w:rPr>
          <w:rFonts w:hint="eastAsia"/>
        </w:rPr>
        <w:t>家。</w:t>
      </w:r>
      <w:bookmarkEnd w:id="143"/>
    </w:p>
    <w:p w14:paraId="74C09DA0" w14:textId="77777777" w:rsidR="001439B1" w:rsidRPr="008975D3" w:rsidRDefault="001439B1" w:rsidP="00FA69C2">
      <w:pPr>
        <w:pStyle w:val="af7"/>
        <w:outlineLvl w:val="9"/>
      </w:pPr>
      <w:bookmarkStart w:id="144" w:name="_Toc73115274"/>
      <w:r w:rsidRPr="008975D3">
        <w:rPr>
          <w:rFonts w:hint="eastAsia"/>
        </w:rPr>
        <w:t>針對毒性化學物質操作場所，除定時查核之外，並辦理不定時情況下達演練，並每年與消防單位聯合辦理毒災複合演練與聯防小組組訓，強化災害應變時作為。</w:t>
      </w:r>
      <w:bookmarkEnd w:id="144"/>
    </w:p>
    <w:p w14:paraId="1C6BE67C" w14:textId="77777777" w:rsidR="001439B1" w:rsidRPr="008975D3" w:rsidRDefault="001439B1" w:rsidP="00FA69C2">
      <w:pPr>
        <w:pStyle w:val="af5"/>
        <w:outlineLvl w:val="9"/>
      </w:pPr>
      <w:bookmarkStart w:id="145" w:name="_Toc73115275"/>
      <w:r w:rsidRPr="008975D3">
        <w:rPr>
          <w:rFonts w:hint="eastAsia"/>
        </w:rPr>
        <w:t>二、議題目標</w:t>
      </w:r>
      <w:bookmarkEnd w:id="145"/>
    </w:p>
    <w:p w14:paraId="7275D120" w14:textId="77777777" w:rsidR="001439B1" w:rsidRPr="008975D3" w:rsidRDefault="001439B1" w:rsidP="00FA69C2">
      <w:pPr>
        <w:pStyle w:val="af7"/>
        <w:ind w:leftChars="200" w:left="1880" w:hangingChars="500" w:hanging="1400"/>
        <w:outlineLvl w:val="9"/>
      </w:pPr>
      <w:bookmarkStart w:id="146" w:name="_Toc73115276"/>
      <w:r w:rsidRPr="008975D3">
        <w:rPr>
          <w:rFonts w:hint="eastAsia"/>
        </w:rPr>
        <w:t>(</w:t>
      </w:r>
      <w:r w:rsidRPr="008975D3">
        <w:rPr>
          <w:rFonts w:hint="eastAsia"/>
        </w:rPr>
        <w:t>一</w:t>
      </w:r>
      <w:r w:rsidRPr="008975D3">
        <w:rPr>
          <w:rFonts w:hint="eastAsia"/>
        </w:rPr>
        <w:t>)</w:t>
      </w:r>
      <w:r w:rsidRPr="008975D3">
        <w:rPr>
          <w:rFonts w:hint="eastAsia"/>
        </w:rPr>
        <w:t>近程－跨局處整合建立管理機制來降低化學物質之可能危害。</w:t>
      </w:r>
      <w:bookmarkEnd w:id="146"/>
    </w:p>
    <w:p w14:paraId="2CE4ADAA" w14:textId="77777777" w:rsidR="001439B1" w:rsidRPr="008975D3" w:rsidRDefault="001439B1" w:rsidP="00FA69C2">
      <w:pPr>
        <w:pStyle w:val="af7"/>
        <w:ind w:leftChars="200" w:left="1880" w:hangingChars="500" w:hanging="1400"/>
        <w:outlineLvl w:val="9"/>
      </w:pPr>
      <w:bookmarkStart w:id="147" w:name="_Toc73115277"/>
      <w:r w:rsidRPr="008975D3">
        <w:rPr>
          <w:rFonts w:hint="eastAsia"/>
        </w:rPr>
        <w:t>(</w:t>
      </w:r>
      <w:r w:rsidRPr="008975D3">
        <w:rPr>
          <w:rFonts w:hint="eastAsia"/>
        </w:rPr>
        <w:t>二</w:t>
      </w:r>
      <w:r w:rsidRPr="008975D3">
        <w:rPr>
          <w:rFonts w:hint="eastAsia"/>
        </w:rPr>
        <w:t>)</w:t>
      </w:r>
      <w:r w:rsidRPr="008975D3">
        <w:rPr>
          <w:rFonts w:hint="eastAsia"/>
        </w:rPr>
        <w:t>中程－建立本縣化學物質使用廠商之基線資料，建立流向管理機制及跨局處災害應變機制。</w:t>
      </w:r>
      <w:bookmarkEnd w:id="147"/>
    </w:p>
    <w:p w14:paraId="5BE7221B" w14:textId="77777777" w:rsidR="00693D4F" w:rsidRPr="008975D3" w:rsidRDefault="001439B1" w:rsidP="00FA69C2">
      <w:pPr>
        <w:pStyle w:val="af7"/>
        <w:ind w:leftChars="200" w:left="1880" w:hangingChars="500" w:hanging="1400"/>
        <w:outlineLvl w:val="9"/>
      </w:pPr>
      <w:bookmarkStart w:id="148" w:name="_Toc73115278"/>
      <w:r w:rsidRPr="008975D3">
        <w:rPr>
          <w:rFonts w:hint="eastAsia"/>
        </w:rPr>
        <w:t>(</w:t>
      </w:r>
      <w:r w:rsidRPr="008975D3">
        <w:rPr>
          <w:rFonts w:hint="eastAsia"/>
        </w:rPr>
        <w:t>三</w:t>
      </w:r>
      <w:r w:rsidRPr="008975D3">
        <w:rPr>
          <w:rFonts w:hint="eastAsia"/>
        </w:rPr>
        <w:t>)</w:t>
      </w:r>
      <w:r w:rsidRPr="008975D3">
        <w:rPr>
          <w:rFonts w:hint="eastAsia"/>
        </w:rPr>
        <w:t>長程－建立化學物質安全使用之環境。</w:t>
      </w:r>
      <w:bookmarkEnd w:id="148"/>
    </w:p>
    <w:p w14:paraId="4D144D5C" w14:textId="77777777" w:rsidR="00693D4F" w:rsidRPr="008975D3" w:rsidRDefault="00693D4F">
      <w:pPr>
        <w:widowControl/>
        <w:rPr>
          <w:rFonts w:ascii="Times New Roman" w:eastAsia="標楷體" w:hAnsi="Times New Roman"/>
          <w:sz w:val="28"/>
          <w:szCs w:val="32"/>
        </w:rPr>
      </w:pPr>
      <w:r w:rsidRPr="008975D3">
        <w:br w:type="page"/>
      </w:r>
    </w:p>
    <w:p w14:paraId="1EE89D50" w14:textId="77777777" w:rsidR="001439B1" w:rsidRPr="008975D3" w:rsidRDefault="001439B1" w:rsidP="00FA69C2">
      <w:pPr>
        <w:pStyle w:val="af5"/>
        <w:outlineLvl w:val="9"/>
      </w:pPr>
      <w:bookmarkStart w:id="149" w:name="_Toc73115279"/>
      <w:r w:rsidRPr="008975D3">
        <w:rPr>
          <w:rFonts w:hint="eastAsia"/>
        </w:rPr>
        <w:lastRenderedPageBreak/>
        <w:t>三、議題策略</w:t>
      </w:r>
      <w:bookmarkEnd w:id="149"/>
    </w:p>
    <w:p w14:paraId="5CE7C633" w14:textId="77777777" w:rsidR="001439B1" w:rsidRPr="008975D3" w:rsidRDefault="001439B1" w:rsidP="00FA69C2">
      <w:pPr>
        <w:pStyle w:val="af7"/>
        <w:outlineLvl w:val="9"/>
      </w:pPr>
      <w:bookmarkStart w:id="150" w:name="_Toc73115280"/>
      <w:r w:rsidRPr="008975D3">
        <w:rPr>
          <w:rFonts w:hint="eastAsia"/>
        </w:rPr>
        <w:t>(</w:t>
      </w:r>
      <w:r w:rsidRPr="008975D3">
        <w:rPr>
          <w:rFonts w:hint="eastAsia"/>
        </w:rPr>
        <w:t>一</w:t>
      </w:r>
      <w:r w:rsidRPr="008975D3">
        <w:rPr>
          <w:rFonts w:hint="eastAsia"/>
        </w:rPr>
        <w:t>)</w:t>
      </w:r>
      <w:r w:rsidRPr="008975D3">
        <w:rPr>
          <w:rFonts w:hint="eastAsia"/>
        </w:rPr>
        <w:t>建立縣內治理模式</w:t>
      </w:r>
      <w:bookmarkEnd w:id="150"/>
    </w:p>
    <w:p w14:paraId="42AB7EF3" w14:textId="77777777" w:rsidR="001439B1" w:rsidRPr="008975D3" w:rsidRDefault="001439B1" w:rsidP="00FA69C2">
      <w:pPr>
        <w:pStyle w:val="af7"/>
        <w:ind w:leftChars="400" w:left="1240" w:hangingChars="100" w:hanging="280"/>
        <w:outlineLvl w:val="9"/>
      </w:pPr>
      <w:bookmarkStart w:id="151" w:name="_Toc73115281"/>
      <w:r w:rsidRPr="008975D3">
        <w:rPr>
          <w:rFonts w:hint="eastAsia"/>
        </w:rPr>
        <w:t>1.</w:t>
      </w:r>
      <w:r w:rsidRPr="008975D3">
        <w:rPr>
          <w:rFonts w:hint="eastAsia"/>
        </w:rPr>
        <w:t>建立化學物質及縣內化學物質列管單位之基線資料，包含許可內容、用量、過去違規紀錄等資訊。</w:t>
      </w:r>
      <w:bookmarkEnd w:id="151"/>
    </w:p>
    <w:p w14:paraId="483203BF" w14:textId="77777777" w:rsidR="001439B1" w:rsidRPr="008975D3" w:rsidRDefault="001439B1" w:rsidP="00FA69C2">
      <w:pPr>
        <w:pStyle w:val="af7"/>
        <w:ind w:leftChars="400" w:left="1240" w:hangingChars="100" w:hanging="280"/>
        <w:outlineLvl w:val="9"/>
      </w:pPr>
      <w:bookmarkStart w:id="152" w:name="_Toc73115282"/>
      <w:r w:rsidRPr="008975D3">
        <w:rPr>
          <w:rFonts w:hint="eastAsia"/>
        </w:rPr>
        <w:t>2.</w:t>
      </w:r>
      <w:r w:rsidRPr="008975D3">
        <w:rPr>
          <w:rFonts w:hint="eastAsia"/>
        </w:rPr>
        <w:t>建立本縣化學物質管理行動方案。</w:t>
      </w:r>
      <w:bookmarkEnd w:id="152"/>
    </w:p>
    <w:p w14:paraId="41C69D90" w14:textId="77777777" w:rsidR="001439B1" w:rsidRPr="008975D3" w:rsidRDefault="001439B1" w:rsidP="00FA69C2">
      <w:pPr>
        <w:pStyle w:val="af7"/>
        <w:ind w:leftChars="400" w:left="1240" w:hangingChars="100" w:hanging="280"/>
        <w:outlineLvl w:val="9"/>
      </w:pPr>
      <w:bookmarkStart w:id="153" w:name="_Toc73115283"/>
      <w:r w:rsidRPr="008975D3">
        <w:rPr>
          <w:rFonts w:hint="eastAsia"/>
        </w:rPr>
        <w:t>3.</w:t>
      </w:r>
      <w:r w:rsidRPr="008975D3">
        <w:rPr>
          <w:rFonts w:hint="eastAsia"/>
        </w:rPr>
        <w:t>健全化物質管理相關經費來源。</w:t>
      </w:r>
      <w:bookmarkEnd w:id="153"/>
    </w:p>
    <w:p w14:paraId="7B977BB8" w14:textId="77777777" w:rsidR="001439B1" w:rsidRPr="008975D3" w:rsidRDefault="001439B1" w:rsidP="00FA69C2">
      <w:pPr>
        <w:pStyle w:val="af7"/>
        <w:outlineLvl w:val="9"/>
      </w:pPr>
      <w:bookmarkStart w:id="154" w:name="_Toc73115284"/>
      <w:r w:rsidRPr="008975D3">
        <w:rPr>
          <w:rFonts w:hint="eastAsia"/>
        </w:rPr>
        <w:t>(</w:t>
      </w:r>
      <w:r w:rsidRPr="008975D3">
        <w:rPr>
          <w:rFonts w:hint="eastAsia"/>
        </w:rPr>
        <w:t>二</w:t>
      </w:r>
      <w:r w:rsidRPr="008975D3">
        <w:rPr>
          <w:rFonts w:hint="eastAsia"/>
        </w:rPr>
        <w:t>)</w:t>
      </w:r>
      <w:r w:rsidRPr="008975D3">
        <w:rPr>
          <w:rFonts w:hint="eastAsia"/>
        </w:rPr>
        <w:t>強化管理</w:t>
      </w:r>
      <w:bookmarkEnd w:id="154"/>
    </w:p>
    <w:p w14:paraId="7D723CF3" w14:textId="77777777" w:rsidR="001439B1" w:rsidRPr="008975D3" w:rsidRDefault="001439B1" w:rsidP="00FA69C2">
      <w:pPr>
        <w:pStyle w:val="af7"/>
        <w:ind w:leftChars="400" w:left="1240" w:hangingChars="100" w:hanging="280"/>
        <w:outlineLvl w:val="9"/>
      </w:pPr>
      <w:bookmarkStart w:id="155" w:name="_Toc73115285"/>
      <w:r w:rsidRPr="008975D3">
        <w:rPr>
          <w:rFonts w:hint="eastAsia"/>
        </w:rPr>
        <w:t>1.</w:t>
      </w:r>
      <w:r w:rsidRPr="008975D3">
        <w:rPr>
          <w:rFonts w:hint="eastAsia"/>
        </w:rPr>
        <w:t>強化縣內化學物質列管廠商相關法規認知。</w:t>
      </w:r>
      <w:bookmarkEnd w:id="155"/>
    </w:p>
    <w:p w14:paraId="229920E7" w14:textId="77777777" w:rsidR="001439B1" w:rsidRPr="008975D3" w:rsidRDefault="001439B1" w:rsidP="00FA69C2">
      <w:pPr>
        <w:pStyle w:val="af7"/>
        <w:ind w:leftChars="400" w:left="1240" w:hangingChars="100" w:hanging="280"/>
        <w:outlineLvl w:val="9"/>
      </w:pPr>
      <w:bookmarkStart w:id="156" w:name="_Toc73115286"/>
      <w:r w:rsidRPr="008975D3">
        <w:rPr>
          <w:rFonts w:hint="eastAsia"/>
        </w:rPr>
        <w:t>2.</w:t>
      </w:r>
      <w:r w:rsidRPr="008975D3">
        <w:rPr>
          <w:rFonts w:hint="eastAsia"/>
        </w:rPr>
        <w:t>建立透明化平台，提升媒體、相關利害關係者與鄰近社區之知情權。</w:t>
      </w:r>
      <w:bookmarkEnd w:id="156"/>
    </w:p>
    <w:p w14:paraId="679003AD" w14:textId="77777777" w:rsidR="001439B1" w:rsidRPr="008975D3" w:rsidRDefault="001439B1" w:rsidP="00FA69C2">
      <w:pPr>
        <w:pStyle w:val="af7"/>
        <w:ind w:leftChars="400" w:left="1240" w:hangingChars="100" w:hanging="280"/>
        <w:outlineLvl w:val="9"/>
      </w:pPr>
      <w:bookmarkStart w:id="157" w:name="_Toc73115287"/>
      <w:r w:rsidRPr="008975D3">
        <w:rPr>
          <w:rFonts w:hint="eastAsia"/>
        </w:rPr>
        <w:t>3.</w:t>
      </w:r>
      <w:r w:rsidRPr="008975D3">
        <w:rPr>
          <w:rFonts w:hint="eastAsia"/>
        </w:rPr>
        <w:t>定時與不定期查核，並不定時辦理情況演練，強化災難應變作為。</w:t>
      </w:r>
      <w:bookmarkEnd w:id="157"/>
    </w:p>
    <w:p w14:paraId="1AE9E1CF" w14:textId="77777777" w:rsidR="001439B1" w:rsidRPr="008975D3" w:rsidRDefault="001439B1" w:rsidP="00FA69C2">
      <w:pPr>
        <w:pStyle w:val="af7"/>
        <w:outlineLvl w:val="9"/>
      </w:pPr>
      <w:bookmarkStart w:id="158" w:name="_Toc73115288"/>
      <w:r w:rsidRPr="008975D3">
        <w:rPr>
          <w:rFonts w:hint="eastAsia"/>
        </w:rPr>
        <w:t>(</w:t>
      </w:r>
      <w:r w:rsidRPr="008975D3">
        <w:rPr>
          <w:rFonts w:hint="eastAsia"/>
        </w:rPr>
        <w:t>三</w:t>
      </w:r>
      <w:r w:rsidRPr="008975D3">
        <w:rPr>
          <w:rFonts w:hint="eastAsia"/>
        </w:rPr>
        <w:t>)</w:t>
      </w:r>
      <w:r w:rsidRPr="008975D3">
        <w:rPr>
          <w:rFonts w:hint="eastAsia"/>
        </w:rPr>
        <w:t>建立知識，落實教育</w:t>
      </w:r>
      <w:bookmarkEnd w:id="158"/>
    </w:p>
    <w:p w14:paraId="19889380" w14:textId="77777777" w:rsidR="001439B1" w:rsidRPr="008975D3" w:rsidRDefault="001439B1" w:rsidP="00FA69C2">
      <w:pPr>
        <w:pStyle w:val="af7"/>
        <w:ind w:leftChars="400" w:left="1240" w:hangingChars="100" w:hanging="280"/>
        <w:outlineLvl w:val="9"/>
      </w:pPr>
      <w:bookmarkStart w:id="159" w:name="_Toc73115289"/>
      <w:r w:rsidRPr="008975D3">
        <w:rPr>
          <w:rFonts w:hint="eastAsia"/>
        </w:rPr>
        <w:t>1.</w:t>
      </w:r>
      <w:r w:rsidRPr="008975D3">
        <w:rPr>
          <w:rFonts w:hint="eastAsia"/>
        </w:rPr>
        <w:t>落實社區村里及各級學校之教育，針對化學物質有正確認知。</w:t>
      </w:r>
      <w:bookmarkEnd w:id="159"/>
    </w:p>
    <w:p w14:paraId="278F4C0D" w14:textId="77777777" w:rsidR="001439B1" w:rsidRPr="008975D3" w:rsidRDefault="001439B1" w:rsidP="00FA69C2">
      <w:pPr>
        <w:pStyle w:val="af7"/>
        <w:ind w:leftChars="400" w:left="1240" w:hangingChars="100" w:hanging="280"/>
        <w:outlineLvl w:val="9"/>
      </w:pPr>
      <w:bookmarkStart w:id="160" w:name="_Toc73115290"/>
      <w:r w:rsidRPr="008975D3">
        <w:rPr>
          <w:rFonts w:hint="eastAsia"/>
        </w:rPr>
        <w:t>2.</w:t>
      </w:r>
      <w:r w:rsidRPr="008975D3">
        <w:rPr>
          <w:rFonts w:hint="eastAsia"/>
        </w:rPr>
        <w:t>輔導社區村里辦理災害防治演練，降低災害來臨時的衝擊。</w:t>
      </w:r>
      <w:bookmarkEnd w:id="160"/>
    </w:p>
    <w:p w14:paraId="3F654B31" w14:textId="77777777" w:rsidR="001439B1" w:rsidRPr="008975D3" w:rsidRDefault="001439B1" w:rsidP="00FA69C2">
      <w:pPr>
        <w:pStyle w:val="af7"/>
        <w:ind w:leftChars="400" w:left="1240" w:hangingChars="100" w:hanging="280"/>
        <w:outlineLvl w:val="9"/>
      </w:pPr>
      <w:bookmarkStart w:id="161" w:name="_Toc73115291"/>
      <w:r w:rsidRPr="008975D3">
        <w:rPr>
          <w:rFonts w:hint="eastAsia"/>
        </w:rPr>
        <w:t>3.</w:t>
      </w:r>
      <w:r w:rsidRPr="008975D3">
        <w:rPr>
          <w:rFonts w:hint="eastAsia"/>
        </w:rPr>
        <w:t>強化列管單位內部教育訓練，提升內部災難應變處理能力。</w:t>
      </w:r>
      <w:bookmarkEnd w:id="161"/>
    </w:p>
    <w:p w14:paraId="2C0260AE" w14:textId="77777777" w:rsidR="00060A81" w:rsidRPr="008975D3" w:rsidRDefault="00060A81" w:rsidP="00FA69C2">
      <w:pPr>
        <w:pStyle w:val="af7"/>
        <w:ind w:firstLine="640"/>
        <w:outlineLvl w:val="9"/>
        <w:rPr>
          <w:sz w:val="32"/>
        </w:rPr>
      </w:pPr>
      <w:r w:rsidRPr="008975D3">
        <w:rPr>
          <w:sz w:val="32"/>
        </w:rPr>
        <w:br w:type="page"/>
      </w:r>
    </w:p>
    <w:p w14:paraId="7243D0CB" w14:textId="77777777" w:rsidR="007F0332" w:rsidRPr="007F0332" w:rsidRDefault="007F0332" w:rsidP="007F0332">
      <w:pPr>
        <w:pStyle w:val="2"/>
        <w:rPr>
          <w:b/>
        </w:rPr>
      </w:pPr>
      <w:bookmarkStart w:id="162" w:name="_Toc76115606"/>
      <w:r>
        <w:rPr>
          <w:rFonts w:hint="eastAsia"/>
          <w:b/>
        </w:rPr>
        <w:lastRenderedPageBreak/>
        <w:t>第九</w:t>
      </w:r>
      <w:r w:rsidR="00060A81" w:rsidRPr="008975D3">
        <w:rPr>
          <w:rFonts w:hint="eastAsia"/>
          <w:b/>
        </w:rPr>
        <w:t>章　環境資源調查與監測</w:t>
      </w:r>
      <w:r>
        <w:rPr>
          <w:rFonts w:hint="eastAsia"/>
          <w:b/>
        </w:rPr>
        <w:t>－</w:t>
      </w:r>
      <w:bookmarkStart w:id="163" w:name="_Toc73115292"/>
      <w:r w:rsidRPr="007F0332">
        <w:rPr>
          <w:rFonts w:hint="eastAsia"/>
          <w:b/>
        </w:rPr>
        <w:t>空氣污染防制科</w:t>
      </w:r>
      <w:bookmarkEnd w:id="162"/>
    </w:p>
    <w:p w14:paraId="2EADF6EE" w14:textId="77777777" w:rsidR="00060A81" w:rsidRPr="008975D3" w:rsidRDefault="00730447" w:rsidP="00FA69C2">
      <w:pPr>
        <w:pStyle w:val="af5"/>
        <w:outlineLvl w:val="9"/>
      </w:pPr>
      <w:r w:rsidRPr="008975D3">
        <w:rPr>
          <w:rFonts w:hint="eastAsia"/>
        </w:rPr>
        <w:t>一、議題現況</w:t>
      </w:r>
      <w:bookmarkEnd w:id="163"/>
    </w:p>
    <w:p w14:paraId="62E6D39D" w14:textId="77777777" w:rsidR="00730447" w:rsidRPr="008975D3" w:rsidRDefault="001D1AAA" w:rsidP="00FA69C2">
      <w:pPr>
        <w:pStyle w:val="af7"/>
        <w:outlineLvl w:val="9"/>
        <w:rPr>
          <w:b/>
        </w:rPr>
      </w:pPr>
      <w:bookmarkStart w:id="164" w:name="_Toc73115293"/>
      <w:r w:rsidRPr="008975D3">
        <w:rPr>
          <w:rFonts w:hint="eastAsia"/>
        </w:rPr>
        <w:t>環保署於</w:t>
      </w:r>
      <w:r w:rsidR="00730447" w:rsidRPr="008975D3">
        <w:rPr>
          <w:rFonts w:hint="eastAsia"/>
        </w:rPr>
        <w:t>本縣境內</w:t>
      </w:r>
      <w:r w:rsidRPr="008975D3">
        <w:rPr>
          <w:rFonts w:hint="eastAsia"/>
        </w:rPr>
        <w:t>設有</w:t>
      </w:r>
      <w:r w:rsidR="00730447" w:rsidRPr="008975D3">
        <w:rPr>
          <w:rFonts w:hint="eastAsia"/>
        </w:rPr>
        <w:t>自動監測站包括南投測站（一般測站）、竹山測站（一般測站）及埔里測站（其他測站）共</w:t>
      </w:r>
      <w:r w:rsidR="00730447" w:rsidRPr="008975D3">
        <w:rPr>
          <w:rFonts w:hint="eastAsia"/>
        </w:rPr>
        <w:t>3</w:t>
      </w:r>
      <w:r w:rsidR="00730447" w:rsidRPr="008975D3">
        <w:rPr>
          <w:rFonts w:hint="eastAsia"/>
        </w:rPr>
        <w:t>站，人工測站包括草屯台電南投區營業處、埔里鎮農會、康壽國小及雲林國小共</w:t>
      </w:r>
      <w:r w:rsidR="00730447" w:rsidRPr="008975D3">
        <w:rPr>
          <w:rFonts w:hint="eastAsia"/>
        </w:rPr>
        <w:t>4</w:t>
      </w:r>
      <w:r w:rsidR="00730447" w:rsidRPr="008975D3">
        <w:rPr>
          <w:rFonts w:hint="eastAsia"/>
        </w:rPr>
        <w:t>站</w:t>
      </w:r>
      <w:r w:rsidR="00693D4F" w:rsidRPr="008975D3">
        <w:rPr>
          <w:rFonts w:hint="eastAsia"/>
        </w:rPr>
        <w:t>，如</w:t>
      </w:r>
      <w:r w:rsidR="00693D4F" w:rsidRPr="008975D3">
        <w:rPr>
          <w:rFonts w:hint="eastAsia"/>
          <w:b/>
        </w:rPr>
        <w:t>圖</w:t>
      </w:r>
      <w:r w:rsidR="00693D4F" w:rsidRPr="008975D3">
        <w:rPr>
          <w:rFonts w:hint="eastAsia"/>
          <w:b/>
        </w:rPr>
        <w:t>2-5</w:t>
      </w:r>
      <w:r w:rsidR="00693D4F" w:rsidRPr="008975D3">
        <w:rPr>
          <w:rFonts w:hint="eastAsia"/>
        </w:rPr>
        <w:t>所示</w:t>
      </w:r>
      <w:r w:rsidR="00730447" w:rsidRPr="008975D3">
        <w:rPr>
          <w:rFonts w:hint="eastAsia"/>
        </w:rPr>
        <w:t>，執行期間亦定期依空氣品質標準、防制區劃分等法令規定，參考環保署空氣品質監測網、環境資源資料庫、環保統計查詢網之資料進行彙整分析，本縣空氣品質監測站概況如</w:t>
      </w:r>
      <w:r w:rsidR="00730447" w:rsidRPr="008975D3">
        <w:rPr>
          <w:rFonts w:hint="eastAsia"/>
          <w:b/>
        </w:rPr>
        <w:t>表</w:t>
      </w:r>
      <w:r w:rsidR="00693D4F" w:rsidRPr="008975D3">
        <w:rPr>
          <w:rFonts w:hint="eastAsia"/>
          <w:b/>
        </w:rPr>
        <w:t>2-5</w:t>
      </w:r>
      <w:r w:rsidR="00730447" w:rsidRPr="008975D3">
        <w:rPr>
          <w:rFonts w:hint="eastAsia"/>
        </w:rPr>
        <w:t>所示</w:t>
      </w:r>
      <w:bookmarkEnd w:id="164"/>
      <w:r w:rsidR="00693D4F" w:rsidRPr="008975D3">
        <w:rPr>
          <w:rFonts w:hint="eastAsia"/>
          <w:b/>
        </w:rPr>
        <w:t>。</w:t>
      </w:r>
    </w:p>
    <w:p w14:paraId="4C510EFE" w14:textId="77777777" w:rsidR="00693D4F" w:rsidRPr="008975D3" w:rsidRDefault="00693D4F" w:rsidP="00693D4F">
      <w:r w:rsidRPr="008975D3">
        <w:rPr>
          <w:rFonts w:ascii="Times New Roman" w:eastAsia="標楷體" w:hAnsi="Times New Roman" w:cs="Times New Roman"/>
          <w:noProof/>
        </w:rPr>
        <w:drawing>
          <wp:inline distT="0" distB="0" distL="0" distR="0" wp14:anchorId="79C43378" wp14:editId="76F76BCA">
            <wp:extent cx="5274310" cy="34099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409950"/>
                    </a:xfrm>
                    <a:prstGeom prst="rect">
                      <a:avLst/>
                    </a:prstGeom>
                    <a:noFill/>
                  </pic:spPr>
                </pic:pic>
              </a:graphicData>
            </a:graphic>
          </wp:inline>
        </w:drawing>
      </w:r>
    </w:p>
    <w:p w14:paraId="5CB901C2" w14:textId="77777777" w:rsidR="00693D4F" w:rsidRPr="008975D3" w:rsidRDefault="00693D4F" w:rsidP="00693D4F">
      <w:pPr>
        <w:pStyle w:val="af"/>
      </w:pPr>
      <w:bookmarkStart w:id="165" w:name="_Toc106719560"/>
      <w:r w:rsidRPr="008975D3">
        <w:rPr>
          <w:rFonts w:hint="eastAsia"/>
          <w:noProof/>
        </w:rPr>
        <w:t>圖</w:t>
      </w:r>
      <w:r w:rsidRPr="008975D3">
        <w:rPr>
          <w:rFonts w:hint="eastAsia"/>
          <w:noProof/>
        </w:rPr>
        <w:t>2-5</w:t>
      </w:r>
      <w:r w:rsidRPr="008975D3">
        <w:rPr>
          <w:rFonts w:hint="eastAsia"/>
          <w:noProof/>
        </w:rPr>
        <w:t xml:space="preserve">　</w:t>
      </w:r>
      <w:r w:rsidRPr="008975D3">
        <w:rPr>
          <w:noProof/>
        </w:rPr>
        <w:t>本縣空氣品質監測站位置圖</w:t>
      </w:r>
      <w:bookmarkEnd w:id="165"/>
    </w:p>
    <w:p w14:paraId="4085675D" w14:textId="77777777" w:rsidR="00730447" w:rsidRPr="008975D3" w:rsidRDefault="00730447" w:rsidP="00693D4F">
      <w:pPr>
        <w:pStyle w:val="a9"/>
      </w:pPr>
      <w:bookmarkStart w:id="166" w:name="_Toc106719569"/>
      <w:r w:rsidRPr="008975D3">
        <w:rPr>
          <w:rFonts w:hint="eastAsia"/>
        </w:rPr>
        <w:t>表</w:t>
      </w:r>
      <w:r w:rsidR="00693D4F" w:rsidRPr="008975D3">
        <w:rPr>
          <w:rFonts w:hint="eastAsia"/>
        </w:rPr>
        <w:t>2-5</w:t>
      </w:r>
      <w:r w:rsidRPr="008975D3">
        <w:rPr>
          <w:rFonts w:hint="eastAsia"/>
        </w:rPr>
        <w:t xml:space="preserve"> </w:t>
      </w:r>
      <w:r w:rsidRPr="008975D3">
        <w:rPr>
          <w:rFonts w:hint="eastAsia"/>
        </w:rPr>
        <w:t>南投縣空氣品質監測站概況</w:t>
      </w:r>
      <w:bookmarkEnd w:id="166"/>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2056"/>
        <w:gridCol w:w="2552"/>
        <w:gridCol w:w="2551"/>
      </w:tblGrid>
      <w:tr w:rsidR="008975D3" w:rsidRPr="003B6C73" w14:paraId="32FEFF18" w14:textId="77777777" w:rsidTr="003B6C73">
        <w:trPr>
          <w:tblHeader/>
          <w:jc w:val="center"/>
        </w:trPr>
        <w:tc>
          <w:tcPr>
            <w:tcW w:w="1276" w:type="dxa"/>
            <w:shd w:val="clear" w:color="auto" w:fill="auto"/>
            <w:vAlign w:val="center"/>
          </w:tcPr>
          <w:p w14:paraId="58DB263D" w14:textId="77777777" w:rsidR="00730447" w:rsidRPr="003B6C73" w:rsidRDefault="00730447" w:rsidP="00FA69C2">
            <w:pPr>
              <w:adjustRightInd w:val="0"/>
              <w:snapToGrid w:val="0"/>
              <w:jc w:val="center"/>
              <w:rPr>
                <w:rFonts w:ascii="Times New Roman" w:eastAsia="標楷體" w:hAnsi="Times New Roman"/>
                <w:b/>
                <w:bCs/>
                <w:szCs w:val="24"/>
              </w:rPr>
            </w:pPr>
            <w:r w:rsidRPr="003B6C73">
              <w:rPr>
                <w:rFonts w:ascii="Times New Roman" w:eastAsia="標楷體" w:hAnsi="Times New Roman" w:hint="eastAsia"/>
                <w:b/>
                <w:bCs/>
                <w:szCs w:val="24"/>
              </w:rPr>
              <w:t>所屬單位</w:t>
            </w:r>
          </w:p>
        </w:tc>
        <w:tc>
          <w:tcPr>
            <w:tcW w:w="1276" w:type="dxa"/>
            <w:shd w:val="clear" w:color="auto" w:fill="auto"/>
            <w:vAlign w:val="center"/>
          </w:tcPr>
          <w:p w14:paraId="6A56C8A0" w14:textId="77777777" w:rsidR="00730447" w:rsidRPr="003B6C73" w:rsidRDefault="00730447" w:rsidP="00FA69C2">
            <w:pPr>
              <w:adjustRightInd w:val="0"/>
              <w:snapToGrid w:val="0"/>
              <w:jc w:val="center"/>
              <w:rPr>
                <w:rFonts w:ascii="Times New Roman" w:eastAsia="標楷體" w:hAnsi="Times New Roman"/>
                <w:b/>
                <w:bCs/>
                <w:szCs w:val="24"/>
              </w:rPr>
            </w:pPr>
            <w:r w:rsidRPr="003B6C73">
              <w:rPr>
                <w:rFonts w:ascii="Times New Roman" w:eastAsia="標楷體" w:hAnsi="Times New Roman" w:hint="eastAsia"/>
                <w:b/>
                <w:bCs/>
                <w:szCs w:val="24"/>
              </w:rPr>
              <w:t>測站種類</w:t>
            </w:r>
          </w:p>
        </w:tc>
        <w:tc>
          <w:tcPr>
            <w:tcW w:w="2056" w:type="dxa"/>
            <w:shd w:val="clear" w:color="auto" w:fill="auto"/>
            <w:vAlign w:val="center"/>
          </w:tcPr>
          <w:p w14:paraId="1E5B937E" w14:textId="77777777" w:rsidR="00730447" w:rsidRPr="003B6C73" w:rsidRDefault="00730447" w:rsidP="00FA69C2">
            <w:pPr>
              <w:adjustRightInd w:val="0"/>
              <w:snapToGrid w:val="0"/>
              <w:jc w:val="center"/>
              <w:rPr>
                <w:rFonts w:ascii="Times New Roman" w:eastAsia="標楷體" w:hAnsi="Times New Roman"/>
                <w:b/>
                <w:bCs/>
                <w:szCs w:val="24"/>
              </w:rPr>
            </w:pPr>
            <w:r w:rsidRPr="003B6C73">
              <w:rPr>
                <w:rFonts w:ascii="Times New Roman" w:eastAsia="標楷體" w:hAnsi="Times New Roman" w:hint="eastAsia"/>
                <w:b/>
                <w:bCs/>
                <w:szCs w:val="24"/>
              </w:rPr>
              <w:t>站名</w:t>
            </w:r>
          </w:p>
        </w:tc>
        <w:tc>
          <w:tcPr>
            <w:tcW w:w="2552" w:type="dxa"/>
            <w:shd w:val="clear" w:color="auto" w:fill="auto"/>
            <w:vAlign w:val="center"/>
          </w:tcPr>
          <w:p w14:paraId="3A361BCB" w14:textId="77777777" w:rsidR="00730447" w:rsidRPr="003B6C73" w:rsidRDefault="00730447" w:rsidP="00FA69C2">
            <w:pPr>
              <w:adjustRightInd w:val="0"/>
              <w:snapToGrid w:val="0"/>
              <w:jc w:val="center"/>
              <w:rPr>
                <w:rFonts w:ascii="Times New Roman" w:eastAsia="標楷體" w:hAnsi="Times New Roman"/>
                <w:b/>
                <w:bCs/>
                <w:szCs w:val="24"/>
              </w:rPr>
            </w:pPr>
            <w:r w:rsidRPr="003B6C73">
              <w:rPr>
                <w:rFonts w:ascii="Times New Roman" w:eastAsia="標楷體" w:hAnsi="Times New Roman" w:cs="Times New Roman"/>
                <w:b/>
                <w:bCs/>
                <w:szCs w:val="24"/>
              </w:rPr>
              <w:t>地點</w:t>
            </w:r>
          </w:p>
        </w:tc>
        <w:tc>
          <w:tcPr>
            <w:tcW w:w="2551" w:type="dxa"/>
            <w:shd w:val="clear" w:color="auto" w:fill="auto"/>
            <w:vAlign w:val="center"/>
          </w:tcPr>
          <w:p w14:paraId="48D51E7A" w14:textId="77777777" w:rsidR="00730447" w:rsidRPr="003B6C73" w:rsidRDefault="00730447" w:rsidP="00FA69C2">
            <w:pPr>
              <w:adjustRightInd w:val="0"/>
              <w:snapToGrid w:val="0"/>
              <w:jc w:val="center"/>
              <w:rPr>
                <w:rFonts w:ascii="Times New Roman" w:eastAsia="標楷體" w:hAnsi="Times New Roman"/>
                <w:b/>
                <w:bCs/>
                <w:szCs w:val="24"/>
              </w:rPr>
            </w:pPr>
            <w:r w:rsidRPr="003B6C73">
              <w:rPr>
                <w:rFonts w:ascii="Times New Roman" w:eastAsia="標楷體" w:hAnsi="Times New Roman" w:hint="eastAsia"/>
                <w:b/>
                <w:bCs/>
                <w:szCs w:val="24"/>
              </w:rPr>
              <w:t>測定項目</w:t>
            </w:r>
          </w:p>
        </w:tc>
      </w:tr>
      <w:tr w:rsidR="008975D3" w:rsidRPr="003B6C73" w14:paraId="6AC41446" w14:textId="77777777" w:rsidTr="003B6C73">
        <w:trPr>
          <w:jc w:val="center"/>
        </w:trPr>
        <w:tc>
          <w:tcPr>
            <w:tcW w:w="1276" w:type="dxa"/>
            <w:vMerge w:val="restart"/>
            <w:shd w:val="clear" w:color="auto" w:fill="auto"/>
            <w:vAlign w:val="center"/>
          </w:tcPr>
          <w:p w14:paraId="7B8D0E36"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環保署</w:t>
            </w:r>
          </w:p>
        </w:tc>
        <w:tc>
          <w:tcPr>
            <w:tcW w:w="1276" w:type="dxa"/>
            <w:vMerge w:val="restart"/>
            <w:shd w:val="clear" w:color="auto" w:fill="auto"/>
            <w:vAlign w:val="center"/>
          </w:tcPr>
          <w:p w14:paraId="6D672D4B"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自動測站</w:t>
            </w:r>
          </w:p>
        </w:tc>
        <w:tc>
          <w:tcPr>
            <w:tcW w:w="2056" w:type="dxa"/>
            <w:shd w:val="clear" w:color="auto" w:fill="auto"/>
            <w:vAlign w:val="center"/>
          </w:tcPr>
          <w:p w14:paraId="2A4183DE"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南投測站</w:t>
            </w:r>
          </w:p>
        </w:tc>
        <w:tc>
          <w:tcPr>
            <w:tcW w:w="2552" w:type="dxa"/>
            <w:shd w:val="clear" w:color="auto" w:fill="auto"/>
            <w:vAlign w:val="center"/>
          </w:tcPr>
          <w:p w14:paraId="2E6CAB99"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康壽國小</w:t>
            </w:r>
          </w:p>
          <w:p w14:paraId="19FFDF28"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w:t>
            </w:r>
            <w:r w:rsidRPr="003B6C73">
              <w:rPr>
                <w:rFonts w:ascii="Times New Roman" w:eastAsia="標楷體" w:hAnsi="Times New Roman" w:hint="eastAsia"/>
                <w:szCs w:val="24"/>
              </w:rPr>
              <w:t>南投市南陽路</w:t>
            </w:r>
            <w:r w:rsidRPr="003B6C73">
              <w:rPr>
                <w:rFonts w:ascii="Times New Roman" w:eastAsia="標楷體" w:hAnsi="Times New Roman" w:hint="eastAsia"/>
                <w:szCs w:val="24"/>
              </w:rPr>
              <w:t>269</w:t>
            </w:r>
            <w:r w:rsidRPr="003B6C73">
              <w:rPr>
                <w:rFonts w:ascii="Times New Roman" w:eastAsia="標楷體" w:hAnsi="Times New Roman" w:hint="eastAsia"/>
                <w:szCs w:val="24"/>
              </w:rPr>
              <w:t>號</w:t>
            </w:r>
            <w:r w:rsidRPr="003B6C73">
              <w:rPr>
                <w:rFonts w:ascii="Times New Roman" w:eastAsia="標楷體" w:hAnsi="Times New Roman" w:hint="eastAsia"/>
                <w:szCs w:val="24"/>
              </w:rPr>
              <w:t>)</w:t>
            </w:r>
          </w:p>
        </w:tc>
        <w:tc>
          <w:tcPr>
            <w:tcW w:w="2551" w:type="dxa"/>
            <w:shd w:val="clear" w:color="auto" w:fill="auto"/>
            <w:vAlign w:val="center"/>
          </w:tcPr>
          <w:p w14:paraId="0820BB74"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PM</w:t>
            </w:r>
            <w:r w:rsidRPr="003B6C73">
              <w:rPr>
                <w:rFonts w:ascii="Times New Roman" w:eastAsia="標楷體" w:hAnsi="Times New Roman" w:hint="eastAsia"/>
                <w:szCs w:val="24"/>
                <w:vertAlign w:val="subscript"/>
              </w:rPr>
              <w:t>10</w:t>
            </w:r>
            <w:r w:rsidRPr="003B6C73">
              <w:rPr>
                <w:rFonts w:ascii="Times New Roman" w:eastAsia="標楷體" w:hAnsi="Times New Roman" w:hint="eastAsia"/>
                <w:szCs w:val="24"/>
              </w:rPr>
              <w:t>、</w:t>
            </w:r>
            <w:r w:rsidRPr="003B6C73">
              <w:rPr>
                <w:rFonts w:ascii="Times New Roman" w:eastAsia="標楷體" w:hAnsi="Times New Roman" w:hint="eastAsia"/>
                <w:szCs w:val="24"/>
              </w:rPr>
              <w:t>PM</w:t>
            </w:r>
            <w:r w:rsidRPr="003B6C73">
              <w:rPr>
                <w:rFonts w:ascii="Times New Roman" w:eastAsia="標楷體" w:hAnsi="Times New Roman" w:hint="eastAsia"/>
                <w:szCs w:val="24"/>
                <w:vertAlign w:val="subscript"/>
              </w:rPr>
              <w:t>2.5</w:t>
            </w:r>
            <w:r w:rsidRPr="003B6C73">
              <w:rPr>
                <w:rFonts w:ascii="Times New Roman" w:eastAsia="標楷體" w:hAnsi="Times New Roman" w:hint="eastAsia"/>
                <w:szCs w:val="24"/>
              </w:rPr>
              <w:t>、</w:t>
            </w:r>
            <w:r w:rsidRPr="003B6C73">
              <w:rPr>
                <w:rFonts w:ascii="Times New Roman" w:eastAsia="標楷體" w:hAnsi="Times New Roman" w:hint="eastAsia"/>
                <w:szCs w:val="24"/>
              </w:rPr>
              <w:t>NO</w:t>
            </w:r>
            <w:r w:rsidRPr="003B6C73">
              <w:rPr>
                <w:rFonts w:ascii="Times New Roman" w:eastAsia="標楷體" w:hAnsi="Times New Roman" w:hint="eastAsia"/>
                <w:szCs w:val="24"/>
                <w:vertAlign w:val="subscript"/>
              </w:rPr>
              <w:t>X</w:t>
            </w:r>
            <w:r w:rsidRPr="003B6C73">
              <w:rPr>
                <w:rFonts w:ascii="Times New Roman" w:eastAsia="標楷體" w:hAnsi="Times New Roman" w:hint="eastAsia"/>
                <w:szCs w:val="24"/>
              </w:rPr>
              <w:t>、</w:t>
            </w:r>
            <w:r w:rsidRPr="003B6C73">
              <w:rPr>
                <w:rFonts w:ascii="Times New Roman" w:eastAsia="標楷體" w:hAnsi="Times New Roman" w:hint="eastAsia"/>
                <w:szCs w:val="24"/>
              </w:rPr>
              <w:t>SO</w:t>
            </w:r>
            <w:r w:rsidRPr="003B6C73">
              <w:rPr>
                <w:rFonts w:ascii="Times New Roman" w:eastAsia="標楷體" w:hAnsi="Times New Roman" w:hint="eastAsia"/>
                <w:szCs w:val="24"/>
                <w:vertAlign w:val="subscript"/>
              </w:rPr>
              <w:t>X</w:t>
            </w:r>
            <w:r w:rsidRPr="003B6C73">
              <w:rPr>
                <w:rFonts w:ascii="Times New Roman" w:eastAsia="標楷體" w:hAnsi="Times New Roman" w:hint="eastAsia"/>
                <w:szCs w:val="24"/>
              </w:rPr>
              <w:t>、</w:t>
            </w:r>
            <w:r w:rsidRPr="003B6C73">
              <w:rPr>
                <w:rFonts w:ascii="Times New Roman" w:eastAsia="標楷體" w:hAnsi="Times New Roman" w:hint="eastAsia"/>
                <w:szCs w:val="24"/>
              </w:rPr>
              <w:t>CO</w:t>
            </w:r>
            <w:r w:rsidRPr="003B6C73">
              <w:rPr>
                <w:rFonts w:ascii="Times New Roman" w:eastAsia="標楷體" w:hAnsi="Times New Roman" w:hint="eastAsia"/>
                <w:szCs w:val="24"/>
              </w:rPr>
              <w:t>、</w:t>
            </w:r>
            <w:r w:rsidRPr="003B6C73">
              <w:rPr>
                <w:rFonts w:ascii="Times New Roman" w:eastAsia="標楷體" w:hAnsi="Times New Roman" w:hint="eastAsia"/>
                <w:szCs w:val="24"/>
              </w:rPr>
              <w:t>O</w:t>
            </w:r>
            <w:r w:rsidRPr="003B6C73">
              <w:rPr>
                <w:rFonts w:ascii="Times New Roman" w:eastAsia="標楷體" w:hAnsi="Times New Roman" w:hint="eastAsia"/>
                <w:szCs w:val="24"/>
                <w:vertAlign w:val="subscript"/>
              </w:rPr>
              <w:t>3</w:t>
            </w:r>
            <w:r w:rsidRPr="003B6C73">
              <w:rPr>
                <w:rFonts w:ascii="Times New Roman" w:eastAsia="標楷體" w:hAnsi="Times New Roman" w:hint="eastAsia"/>
                <w:szCs w:val="24"/>
              </w:rPr>
              <w:t>、溫</w:t>
            </w:r>
            <w:r w:rsidRPr="003B6C73">
              <w:rPr>
                <w:rFonts w:ascii="Times New Roman" w:eastAsia="標楷體" w:hAnsi="Times New Roman" w:hint="eastAsia"/>
                <w:szCs w:val="24"/>
              </w:rPr>
              <w:t>/</w:t>
            </w:r>
            <w:r w:rsidRPr="003B6C73">
              <w:rPr>
                <w:rFonts w:ascii="Times New Roman" w:eastAsia="標楷體" w:hAnsi="Times New Roman" w:hint="eastAsia"/>
                <w:szCs w:val="24"/>
              </w:rPr>
              <w:t>濕度、風速</w:t>
            </w:r>
            <w:r w:rsidRPr="003B6C73">
              <w:rPr>
                <w:rFonts w:ascii="Times New Roman" w:eastAsia="標楷體" w:hAnsi="Times New Roman" w:hint="eastAsia"/>
                <w:szCs w:val="24"/>
              </w:rPr>
              <w:t>/</w:t>
            </w:r>
            <w:r w:rsidRPr="003B6C73">
              <w:rPr>
                <w:rFonts w:ascii="Times New Roman" w:eastAsia="標楷體" w:hAnsi="Times New Roman" w:hint="eastAsia"/>
                <w:szCs w:val="24"/>
              </w:rPr>
              <w:t>風向、酸雨、雨量</w:t>
            </w:r>
          </w:p>
        </w:tc>
      </w:tr>
      <w:tr w:rsidR="008975D3" w:rsidRPr="003B6C73" w14:paraId="7D11E620" w14:textId="77777777" w:rsidTr="003B6C73">
        <w:trPr>
          <w:jc w:val="center"/>
        </w:trPr>
        <w:tc>
          <w:tcPr>
            <w:tcW w:w="1276" w:type="dxa"/>
            <w:vMerge/>
            <w:shd w:val="clear" w:color="auto" w:fill="auto"/>
            <w:vAlign w:val="center"/>
          </w:tcPr>
          <w:p w14:paraId="7F4AB80A" w14:textId="77777777" w:rsidR="00730447" w:rsidRPr="003B6C73" w:rsidRDefault="00730447" w:rsidP="00FA69C2">
            <w:pPr>
              <w:adjustRightInd w:val="0"/>
              <w:snapToGrid w:val="0"/>
              <w:jc w:val="center"/>
              <w:rPr>
                <w:rFonts w:ascii="Times New Roman" w:eastAsia="標楷體" w:hAnsi="Times New Roman"/>
                <w:szCs w:val="24"/>
              </w:rPr>
            </w:pPr>
          </w:p>
        </w:tc>
        <w:tc>
          <w:tcPr>
            <w:tcW w:w="1276" w:type="dxa"/>
            <w:vMerge/>
            <w:shd w:val="clear" w:color="auto" w:fill="auto"/>
            <w:vAlign w:val="center"/>
          </w:tcPr>
          <w:p w14:paraId="70834613" w14:textId="77777777" w:rsidR="00730447" w:rsidRPr="003B6C73" w:rsidRDefault="00730447" w:rsidP="00FA69C2">
            <w:pPr>
              <w:adjustRightInd w:val="0"/>
              <w:snapToGrid w:val="0"/>
              <w:jc w:val="center"/>
              <w:rPr>
                <w:rFonts w:ascii="Times New Roman" w:eastAsia="標楷體" w:hAnsi="Times New Roman"/>
                <w:szCs w:val="24"/>
              </w:rPr>
            </w:pPr>
          </w:p>
        </w:tc>
        <w:tc>
          <w:tcPr>
            <w:tcW w:w="2056" w:type="dxa"/>
            <w:shd w:val="clear" w:color="auto" w:fill="auto"/>
            <w:vAlign w:val="center"/>
          </w:tcPr>
          <w:p w14:paraId="77243D36"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竹山測站</w:t>
            </w:r>
          </w:p>
        </w:tc>
        <w:tc>
          <w:tcPr>
            <w:tcW w:w="2552" w:type="dxa"/>
            <w:shd w:val="clear" w:color="auto" w:fill="auto"/>
            <w:vAlign w:val="center"/>
          </w:tcPr>
          <w:p w14:paraId="444D39A0"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雲林國小</w:t>
            </w:r>
          </w:p>
          <w:p w14:paraId="61A89673"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w:t>
            </w:r>
            <w:r w:rsidRPr="003B6C73">
              <w:rPr>
                <w:rFonts w:ascii="Times New Roman" w:eastAsia="標楷體" w:hAnsi="Times New Roman" w:hint="eastAsia"/>
                <w:szCs w:val="24"/>
              </w:rPr>
              <w:t>竹山鎮大明路</w:t>
            </w:r>
            <w:r w:rsidRPr="003B6C73">
              <w:rPr>
                <w:rFonts w:ascii="Times New Roman" w:eastAsia="標楷體" w:hAnsi="Times New Roman" w:hint="eastAsia"/>
                <w:szCs w:val="24"/>
              </w:rPr>
              <w:t>666</w:t>
            </w:r>
            <w:r w:rsidRPr="003B6C73">
              <w:rPr>
                <w:rFonts w:ascii="Times New Roman" w:eastAsia="標楷體" w:hAnsi="Times New Roman" w:hint="eastAsia"/>
                <w:szCs w:val="24"/>
              </w:rPr>
              <w:t>號</w:t>
            </w:r>
            <w:r w:rsidRPr="003B6C73">
              <w:rPr>
                <w:rFonts w:ascii="Times New Roman" w:eastAsia="標楷體" w:hAnsi="Times New Roman" w:hint="eastAsia"/>
                <w:szCs w:val="24"/>
              </w:rPr>
              <w:t>)</w:t>
            </w:r>
          </w:p>
        </w:tc>
        <w:tc>
          <w:tcPr>
            <w:tcW w:w="2551" w:type="dxa"/>
            <w:shd w:val="clear" w:color="auto" w:fill="auto"/>
            <w:vAlign w:val="center"/>
          </w:tcPr>
          <w:p w14:paraId="1BA0A620"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PM</w:t>
            </w:r>
            <w:r w:rsidRPr="003B6C73">
              <w:rPr>
                <w:rFonts w:ascii="Times New Roman" w:eastAsia="標楷體" w:hAnsi="Times New Roman" w:hint="eastAsia"/>
                <w:szCs w:val="24"/>
                <w:vertAlign w:val="subscript"/>
              </w:rPr>
              <w:t>10</w:t>
            </w:r>
            <w:r w:rsidRPr="003B6C73">
              <w:rPr>
                <w:rFonts w:ascii="Times New Roman" w:eastAsia="標楷體" w:hAnsi="Times New Roman" w:hint="eastAsia"/>
                <w:szCs w:val="24"/>
              </w:rPr>
              <w:t>、</w:t>
            </w:r>
            <w:r w:rsidRPr="003B6C73">
              <w:rPr>
                <w:rFonts w:ascii="Times New Roman" w:eastAsia="標楷體" w:hAnsi="Times New Roman" w:hint="eastAsia"/>
                <w:szCs w:val="24"/>
              </w:rPr>
              <w:t>PM</w:t>
            </w:r>
            <w:r w:rsidRPr="003B6C73">
              <w:rPr>
                <w:rFonts w:ascii="Times New Roman" w:eastAsia="標楷體" w:hAnsi="Times New Roman" w:hint="eastAsia"/>
                <w:szCs w:val="24"/>
                <w:vertAlign w:val="subscript"/>
              </w:rPr>
              <w:t>2.5</w:t>
            </w:r>
            <w:r w:rsidRPr="003B6C73">
              <w:rPr>
                <w:rFonts w:ascii="Times New Roman" w:eastAsia="標楷體" w:hAnsi="Times New Roman" w:hint="eastAsia"/>
                <w:szCs w:val="24"/>
              </w:rPr>
              <w:t>、</w:t>
            </w:r>
            <w:r w:rsidRPr="003B6C73">
              <w:rPr>
                <w:rFonts w:ascii="Times New Roman" w:eastAsia="標楷體" w:hAnsi="Times New Roman" w:hint="eastAsia"/>
                <w:szCs w:val="24"/>
              </w:rPr>
              <w:t>NO</w:t>
            </w:r>
            <w:r w:rsidRPr="003B6C73">
              <w:rPr>
                <w:rFonts w:ascii="Times New Roman" w:eastAsia="標楷體" w:hAnsi="Times New Roman" w:hint="eastAsia"/>
                <w:szCs w:val="24"/>
                <w:vertAlign w:val="subscript"/>
              </w:rPr>
              <w:t>X</w:t>
            </w:r>
            <w:r w:rsidRPr="003B6C73">
              <w:rPr>
                <w:rFonts w:ascii="Times New Roman" w:eastAsia="標楷體" w:hAnsi="Times New Roman" w:hint="eastAsia"/>
                <w:szCs w:val="24"/>
              </w:rPr>
              <w:t>、</w:t>
            </w:r>
            <w:r w:rsidRPr="003B6C73">
              <w:rPr>
                <w:rFonts w:ascii="Times New Roman" w:eastAsia="標楷體" w:hAnsi="Times New Roman" w:hint="eastAsia"/>
                <w:szCs w:val="24"/>
              </w:rPr>
              <w:t>SOX</w:t>
            </w:r>
            <w:r w:rsidRPr="003B6C73">
              <w:rPr>
                <w:rFonts w:ascii="Times New Roman" w:eastAsia="標楷體" w:hAnsi="Times New Roman" w:hint="eastAsia"/>
                <w:szCs w:val="24"/>
              </w:rPr>
              <w:t>、</w:t>
            </w:r>
            <w:r w:rsidRPr="003B6C73">
              <w:rPr>
                <w:rFonts w:ascii="Times New Roman" w:eastAsia="標楷體" w:hAnsi="Times New Roman" w:hint="eastAsia"/>
                <w:szCs w:val="24"/>
              </w:rPr>
              <w:t>CO</w:t>
            </w:r>
            <w:r w:rsidRPr="003B6C73">
              <w:rPr>
                <w:rFonts w:ascii="Times New Roman" w:eastAsia="標楷體" w:hAnsi="Times New Roman" w:hint="eastAsia"/>
                <w:szCs w:val="24"/>
              </w:rPr>
              <w:t>、</w:t>
            </w:r>
            <w:r w:rsidRPr="003B6C73">
              <w:rPr>
                <w:rFonts w:ascii="Times New Roman" w:eastAsia="標楷體" w:hAnsi="Times New Roman" w:hint="eastAsia"/>
                <w:szCs w:val="24"/>
              </w:rPr>
              <w:t>O</w:t>
            </w:r>
            <w:r w:rsidRPr="003B6C73">
              <w:rPr>
                <w:rFonts w:ascii="Times New Roman" w:eastAsia="標楷體" w:hAnsi="Times New Roman" w:hint="eastAsia"/>
                <w:szCs w:val="24"/>
                <w:vertAlign w:val="subscript"/>
              </w:rPr>
              <w:t>3</w:t>
            </w:r>
            <w:r w:rsidRPr="003B6C73">
              <w:rPr>
                <w:rFonts w:ascii="Times New Roman" w:eastAsia="標楷體" w:hAnsi="Times New Roman" w:hint="eastAsia"/>
                <w:szCs w:val="24"/>
              </w:rPr>
              <w:t>、溫</w:t>
            </w:r>
            <w:r w:rsidRPr="003B6C73">
              <w:rPr>
                <w:rFonts w:ascii="Times New Roman" w:eastAsia="標楷體" w:hAnsi="Times New Roman" w:hint="eastAsia"/>
                <w:szCs w:val="24"/>
              </w:rPr>
              <w:t>/</w:t>
            </w:r>
            <w:r w:rsidRPr="003B6C73">
              <w:rPr>
                <w:rFonts w:ascii="Times New Roman" w:eastAsia="標楷體" w:hAnsi="Times New Roman" w:hint="eastAsia"/>
                <w:szCs w:val="24"/>
              </w:rPr>
              <w:t>濕度、風速</w:t>
            </w:r>
            <w:r w:rsidRPr="003B6C73">
              <w:rPr>
                <w:rFonts w:ascii="Times New Roman" w:eastAsia="標楷體" w:hAnsi="Times New Roman" w:hint="eastAsia"/>
                <w:szCs w:val="24"/>
              </w:rPr>
              <w:t>/</w:t>
            </w:r>
            <w:r w:rsidRPr="003B6C73">
              <w:rPr>
                <w:rFonts w:ascii="Times New Roman" w:eastAsia="標楷體" w:hAnsi="Times New Roman" w:hint="eastAsia"/>
                <w:szCs w:val="24"/>
              </w:rPr>
              <w:t>風向、雨量</w:t>
            </w:r>
          </w:p>
        </w:tc>
      </w:tr>
      <w:tr w:rsidR="008975D3" w:rsidRPr="003B6C73" w14:paraId="4024A2DB" w14:textId="77777777" w:rsidTr="003B6C73">
        <w:trPr>
          <w:jc w:val="center"/>
        </w:trPr>
        <w:tc>
          <w:tcPr>
            <w:tcW w:w="1276" w:type="dxa"/>
            <w:vMerge/>
            <w:shd w:val="clear" w:color="auto" w:fill="auto"/>
            <w:vAlign w:val="center"/>
          </w:tcPr>
          <w:p w14:paraId="32B644EC" w14:textId="77777777" w:rsidR="00730447" w:rsidRPr="003B6C73" w:rsidRDefault="00730447" w:rsidP="00FA69C2">
            <w:pPr>
              <w:adjustRightInd w:val="0"/>
              <w:snapToGrid w:val="0"/>
              <w:jc w:val="center"/>
              <w:rPr>
                <w:rFonts w:ascii="Times New Roman" w:eastAsia="標楷體" w:hAnsi="Times New Roman"/>
                <w:szCs w:val="24"/>
              </w:rPr>
            </w:pPr>
          </w:p>
        </w:tc>
        <w:tc>
          <w:tcPr>
            <w:tcW w:w="1276" w:type="dxa"/>
            <w:vMerge/>
            <w:shd w:val="clear" w:color="auto" w:fill="auto"/>
            <w:vAlign w:val="center"/>
          </w:tcPr>
          <w:p w14:paraId="157EEFC6" w14:textId="77777777" w:rsidR="00730447" w:rsidRPr="003B6C73" w:rsidRDefault="00730447" w:rsidP="00FA69C2">
            <w:pPr>
              <w:adjustRightInd w:val="0"/>
              <w:snapToGrid w:val="0"/>
              <w:jc w:val="center"/>
              <w:rPr>
                <w:rFonts w:ascii="Times New Roman" w:eastAsia="標楷體" w:hAnsi="Times New Roman"/>
                <w:szCs w:val="24"/>
              </w:rPr>
            </w:pPr>
          </w:p>
        </w:tc>
        <w:tc>
          <w:tcPr>
            <w:tcW w:w="2056" w:type="dxa"/>
            <w:shd w:val="clear" w:color="auto" w:fill="auto"/>
            <w:vAlign w:val="center"/>
          </w:tcPr>
          <w:p w14:paraId="41C130D5"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埔里測站</w:t>
            </w:r>
          </w:p>
        </w:tc>
        <w:tc>
          <w:tcPr>
            <w:tcW w:w="2552" w:type="dxa"/>
            <w:shd w:val="clear" w:color="auto" w:fill="auto"/>
            <w:vAlign w:val="center"/>
          </w:tcPr>
          <w:p w14:paraId="2B7B342C"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埔里國中</w:t>
            </w:r>
          </w:p>
          <w:p w14:paraId="308D38D4"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w:t>
            </w:r>
            <w:r w:rsidRPr="003B6C73">
              <w:rPr>
                <w:rFonts w:ascii="Times New Roman" w:eastAsia="標楷體" w:hAnsi="Times New Roman" w:hint="eastAsia"/>
                <w:szCs w:val="24"/>
              </w:rPr>
              <w:t>埔里鎮西安路一段</w:t>
            </w:r>
            <w:r w:rsidRPr="003B6C73">
              <w:rPr>
                <w:rFonts w:ascii="Times New Roman" w:eastAsia="標楷體" w:hAnsi="Times New Roman" w:hint="eastAsia"/>
                <w:szCs w:val="24"/>
              </w:rPr>
              <w:t>193</w:t>
            </w:r>
            <w:r w:rsidRPr="003B6C73">
              <w:rPr>
                <w:rFonts w:ascii="Times New Roman" w:eastAsia="標楷體" w:hAnsi="Times New Roman" w:hint="eastAsia"/>
                <w:szCs w:val="24"/>
              </w:rPr>
              <w:t>號</w:t>
            </w:r>
            <w:r w:rsidRPr="003B6C73">
              <w:rPr>
                <w:rFonts w:ascii="Times New Roman" w:eastAsia="標楷體" w:hAnsi="Times New Roman" w:hint="eastAsia"/>
                <w:szCs w:val="24"/>
              </w:rPr>
              <w:t>)</w:t>
            </w:r>
          </w:p>
        </w:tc>
        <w:tc>
          <w:tcPr>
            <w:tcW w:w="2551" w:type="dxa"/>
            <w:shd w:val="clear" w:color="auto" w:fill="auto"/>
            <w:vAlign w:val="center"/>
          </w:tcPr>
          <w:p w14:paraId="34C9E360"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PM</w:t>
            </w:r>
            <w:r w:rsidRPr="003B6C73">
              <w:rPr>
                <w:rFonts w:ascii="Times New Roman" w:eastAsia="標楷體" w:hAnsi="Times New Roman" w:hint="eastAsia"/>
                <w:szCs w:val="24"/>
                <w:vertAlign w:val="subscript"/>
              </w:rPr>
              <w:t>10</w:t>
            </w:r>
            <w:r w:rsidRPr="003B6C73">
              <w:rPr>
                <w:rFonts w:ascii="Times New Roman" w:eastAsia="標楷體" w:hAnsi="Times New Roman" w:hint="eastAsia"/>
                <w:szCs w:val="24"/>
              </w:rPr>
              <w:t>、</w:t>
            </w:r>
            <w:r w:rsidRPr="003B6C73">
              <w:rPr>
                <w:rFonts w:ascii="Times New Roman" w:eastAsia="標楷體" w:hAnsi="Times New Roman" w:hint="eastAsia"/>
                <w:szCs w:val="24"/>
              </w:rPr>
              <w:t>PM</w:t>
            </w:r>
            <w:r w:rsidRPr="003B6C73">
              <w:rPr>
                <w:rFonts w:ascii="Times New Roman" w:eastAsia="標楷體" w:hAnsi="Times New Roman" w:hint="eastAsia"/>
                <w:szCs w:val="24"/>
                <w:vertAlign w:val="subscript"/>
              </w:rPr>
              <w:t>2.5</w:t>
            </w:r>
            <w:r w:rsidRPr="003B6C73">
              <w:rPr>
                <w:rFonts w:ascii="Times New Roman" w:eastAsia="標楷體" w:hAnsi="Times New Roman" w:hint="eastAsia"/>
                <w:szCs w:val="24"/>
              </w:rPr>
              <w:t>、</w:t>
            </w:r>
            <w:r w:rsidRPr="003B6C73">
              <w:rPr>
                <w:rFonts w:ascii="Times New Roman" w:eastAsia="標楷體" w:hAnsi="Times New Roman" w:hint="eastAsia"/>
                <w:szCs w:val="24"/>
              </w:rPr>
              <w:t>NO</w:t>
            </w:r>
            <w:r w:rsidRPr="003B6C73">
              <w:rPr>
                <w:rFonts w:ascii="Times New Roman" w:eastAsia="標楷體" w:hAnsi="Times New Roman" w:hint="eastAsia"/>
                <w:szCs w:val="24"/>
                <w:vertAlign w:val="subscript"/>
              </w:rPr>
              <w:t>X</w:t>
            </w:r>
            <w:r w:rsidRPr="003B6C73">
              <w:rPr>
                <w:rFonts w:ascii="Times New Roman" w:eastAsia="標楷體" w:hAnsi="Times New Roman" w:hint="eastAsia"/>
                <w:szCs w:val="24"/>
              </w:rPr>
              <w:t>、</w:t>
            </w:r>
            <w:r w:rsidRPr="003B6C73">
              <w:rPr>
                <w:rFonts w:ascii="Times New Roman" w:eastAsia="標楷體" w:hAnsi="Times New Roman" w:hint="eastAsia"/>
                <w:szCs w:val="24"/>
              </w:rPr>
              <w:t>SO</w:t>
            </w:r>
            <w:r w:rsidRPr="003B6C73">
              <w:rPr>
                <w:rFonts w:ascii="Times New Roman" w:eastAsia="標楷體" w:hAnsi="Times New Roman" w:hint="eastAsia"/>
                <w:szCs w:val="24"/>
                <w:vertAlign w:val="subscript"/>
              </w:rPr>
              <w:t>X</w:t>
            </w:r>
            <w:r w:rsidRPr="003B6C73">
              <w:rPr>
                <w:rFonts w:ascii="Times New Roman" w:eastAsia="標楷體" w:hAnsi="Times New Roman" w:hint="eastAsia"/>
                <w:szCs w:val="24"/>
              </w:rPr>
              <w:t>、</w:t>
            </w:r>
            <w:r w:rsidRPr="003B6C73">
              <w:rPr>
                <w:rFonts w:ascii="Times New Roman" w:eastAsia="標楷體" w:hAnsi="Times New Roman" w:hint="eastAsia"/>
                <w:szCs w:val="24"/>
              </w:rPr>
              <w:t>CO</w:t>
            </w:r>
            <w:r w:rsidRPr="003B6C73">
              <w:rPr>
                <w:rFonts w:ascii="Times New Roman" w:eastAsia="標楷體" w:hAnsi="Times New Roman" w:hint="eastAsia"/>
                <w:szCs w:val="24"/>
              </w:rPr>
              <w:t>、</w:t>
            </w:r>
            <w:r w:rsidRPr="003B6C73">
              <w:rPr>
                <w:rFonts w:ascii="Times New Roman" w:eastAsia="標楷體" w:hAnsi="Times New Roman" w:hint="eastAsia"/>
                <w:szCs w:val="24"/>
              </w:rPr>
              <w:t>O</w:t>
            </w:r>
            <w:r w:rsidRPr="003B6C73">
              <w:rPr>
                <w:rFonts w:ascii="Times New Roman" w:eastAsia="標楷體" w:hAnsi="Times New Roman" w:hint="eastAsia"/>
                <w:szCs w:val="24"/>
                <w:vertAlign w:val="subscript"/>
              </w:rPr>
              <w:t>3</w:t>
            </w:r>
            <w:r w:rsidRPr="003B6C73">
              <w:rPr>
                <w:rFonts w:ascii="Times New Roman" w:eastAsia="標楷體" w:hAnsi="Times New Roman" w:hint="eastAsia"/>
                <w:szCs w:val="24"/>
              </w:rPr>
              <w:t>、溫</w:t>
            </w:r>
            <w:r w:rsidRPr="003B6C73">
              <w:rPr>
                <w:rFonts w:ascii="Times New Roman" w:eastAsia="標楷體" w:hAnsi="Times New Roman" w:hint="eastAsia"/>
                <w:szCs w:val="24"/>
              </w:rPr>
              <w:t>/</w:t>
            </w:r>
            <w:r w:rsidRPr="003B6C73">
              <w:rPr>
                <w:rFonts w:ascii="Times New Roman" w:eastAsia="標楷體" w:hAnsi="Times New Roman" w:hint="eastAsia"/>
                <w:szCs w:val="24"/>
              </w:rPr>
              <w:t>濕度、風速</w:t>
            </w:r>
            <w:r w:rsidRPr="003B6C73">
              <w:rPr>
                <w:rFonts w:ascii="Times New Roman" w:eastAsia="標楷體" w:hAnsi="Times New Roman" w:hint="eastAsia"/>
                <w:szCs w:val="24"/>
              </w:rPr>
              <w:t>/</w:t>
            </w:r>
            <w:r w:rsidRPr="003B6C73">
              <w:rPr>
                <w:rFonts w:ascii="Times New Roman" w:eastAsia="標楷體" w:hAnsi="Times New Roman" w:hint="eastAsia"/>
                <w:szCs w:val="24"/>
              </w:rPr>
              <w:t>風向、酸雨、雨量</w:t>
            </w:r>
          </w:p>
        </w:tc>
      </w:tr>
      <w:tr w:rsidR="008975D3" w:rsidRPr="003B6C73" w14:paraId="222168B9" w14:textId="77777777" w:rsidTr="003B6C73">
        <w:trPr>
          <w:jc w:val="center"/>
        </w:trPr>
        <w:tc>
          <w:tcPr>
            <w:tcW w:w="1276" w:type="dxa"/>
            <w:vMerge w:val="restart"/>
            <w:shd w:val="clear" w:color="auto" w:fill="auto"/>
            <w:vAlign w:val="center"/>
          </w:tcPr>
          <w:p w14:paraId="58888240"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環保局</w:t>
            </w:r>
          </w:p>
        </w:tc>
        <w:tc>
          <w:tcPr>
            <w:tcW w:w="1276" w:type="dxa"/>
            <w:vMerge w:val="restart"/>
            <w:shd w:val="clear" w:color="auto" w:fill="auto"/>
            <w:vAlign w:val="center"/>
          </w:tcPr>
          <w:p w14:paraId="07F9B129"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人工測站</w:t>
            </w:r>
          </w:p>
        </w:tc>
        <w:tc>
          <w:tcPr>
            <w:tcW w:w="2056" w:type="dxa"/>
            <w:shd w:val="clear" w:color="auto" w:fill="auto"/>
            <w:vAlign w:val="center"/>
          </w:tcPr>
          <w:p w14:paraId="110E388E"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草屯台電南投區</w:t>
            </w:r>
          </w:p>
          <w:p w14:paraId="699C5E13"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營業處</w:t>
            </w:r>
          </w:p>
        </w:tc>
        <w:tc>
          <w:tcPr>
            <w:tcW w:w="2552" w:type="dxa"/>
            <w:shd w:val="clear" w:color="auto" w:fill="auto"/>
            <w:vAlign w:val="center"/>
          </w:tcPr>
          <w:p w14:paraId="2ED1EB7A"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草屯鎮太平路一段</w:t>
            </w:r>
            <w:r w:rsidRPr="003B6C73">
              <w:rPr>
                <w:rFonts w:ascii="Times New Roman" w:eastAsia="標楷體" w:hAnsi="Times New Roman" w:hint="eastAsia"/>
                <w:szCs w:val="24"/>
              </w:rPr>
              <w:t>42</w:t>
            </w:r>
            <w:r w:rsidRPr="003B6C73">
              <w:rPr>
                <w:rFonts w:ascii="Times New Roman" w:eastAsia="標楷體" w:hAnsi="Times New Roman" w:hint="eastAsia"/>
                <w:szCs w:val="24"/>
              </w:rPr>
              <w:t>號</w:t>
            </w:r>
          </w:p>
        </w:tc>
        <w:tc>
          <w:tcPr>
            <w:tcW w:w="2551" w:type="dxa"/>
            <w:vMerge w:val="restart"/>
            <w:shd w:val="clear" w:color="auto" w:fill="auto"/>
            <w:vAlign w:val="center"/>
          </w:tcPr>
          <w:p w14:paraId="4643625D"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TSP</w:t>
            </w:r>
            <w:r w:rsidRPr="003B6C73">
              <w:rPr>
                <w:rFonts w:ascii="Times New Roman" w:eastAsia="標楷體" w:hAnsi="Times New Roman" w:hint="eastAsia"/>
                <w:szCs w:val="24"/>
              </w:rPr>
              <w:t>、落塵、硫酸鹽、硝酸鹽、氣鹽、正己烷抽出物、鉛</w:t>
            </w:r>
          </w:p>
        </w:tc>
      </w:tr>
      <w:tr w:rsidR="008975D3" w:rsidRPr="003B6C73" w14:paraId="18F71DA7" w14:textId="77777777" w:rsidTr="003B6C73">
        <w:trPr>
          <w:jc w:val="center"/>
        </w:trPr>
        <w:tc>
          <w:tcPr>
            <w:tcW w:w="1276" w:type="dxa"/>
            <w:vMerge/>
            <w:shd w:val="clear" w:color="auto" w:fill="auto"/>
            <w:vAlign w:val="center"/>
          </w:tcPr>
          <w:p w14:paraId="76BB3A00" w14:textId="77777777" w:rsidR="00730447" w:rsidRPr="003B6C73" w:rsidRDefault="00730447" w:rsidP="00FA69C2">
            <w:pPr>
              <w:adjustRightInd w:val="0"/>
              <w:snapToGrid w:val="0"/>
              <w:jc w:val="center"/>
              <w:rPr>
                <w:rFonts w:ascii="Times New Roman" w:eastAsia="標楷體" w:hAnsi="Times New Roman"/>
                <w:szCs w:val="24"/>
              </w:rPr>
            </w:pPr>
          </w:p>
        </w:tc>
        <w:tc>
          <w:tcPr>
            <w:tcW w:w="1276" w:type="dxa"/>
            <w:vMerge/>
            <w:shd w:val="clear" w:color="auto" w:fill="auto"/>
            <w:vAlign w:val="center"/>
          </w:tcPr>
          <w:p w14:paraId="07AD0611" w14:textId="77777777" w:rsidR="00730447" w:rsidRPr="003B6C73" w:rsidRDefault="00730447" w:rsidP="00FA69C2">
            <w:pPr>
              <w:adjustRightInd w:val="0"/>
              <w:snapToGrid w:val="0"/>
              <w:jc w:val="center"/>
              <w:rPr>
                <w:rFonts w:ascii="Times New Roman" w:eastAsia="標楷體" w:hAnsi="Times New Roman"/>
                <w:szCs w:val="24"/>
              </w:rPr>
            </w:pPr>
          </w:p>
        </w:tc>
        <w:tc>
          <w:tcPr>
            <w:tcW w:w="2056" w:type="dxa"/>
            <w:shd w:val="clear" w:color="auto" w:fill="auto"/>
            <w:vAlign w:val="center"/>
          </w:tcPr>
          <w:p w14:paraId="13CE7B97"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埔里鎮農會</w:t>
            </w:r>
          </w:p>
        </w:tc>
        <w:tc>
          <w:tcPr>
            <w:tcW w:w="2552" w:type="dxa"/>
            <w:shd w:val="clear" w:color="auto" w:fill="auto"/>
            <w:vAlign w:val="center"/>
          </w:tcPr>
          <w:p w14:paraId="73681948"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埔里鎮西安路一段</w:t>
            </w:r>
            <w:r w:rsidRPr="003B6C73">
              <w:rPr>
                <w:rFonts w:ascii="Times New Roman" w:eastAsia="標楷體" w:hAnsi="Times New Roman" w:hint="eastAsia"/>
                <w:szCs w:val="24"/>
              </w:rPr>
              <w:t>6</w:t>
            </w:r>
            <w:r w:rsidRPr="003B6C73">
              <w:rPr>
                <w:rFonts w:ascii="Times New Roman" w:eastAsia="標楷體" w:hAnsi="Times New Roman" w:hint="eastAsia"/>
                <w:szCs w:val="24"/>
              </w:rPr>
              <w:t>號</w:t>
            </w:r>
          </w:p>
        </w:tc>
        <w:tc>
          <w:tcPr>
            <w:tcW w:w="2551" w:type="dxa"/>
            <w:vMerge/>
            <w:shd w:val="clear" w:color="auto" w:fill="auto"/>
            <w:vAlign w:val="center"/>
          </w:tcPr>
          <w:p w14:paraId="7B9EDFA8" w14:textId="77777777" w:rsidR="00730447" w:rsidRPr="003B6C73" w:rsidRDefault="00730447" w:rsidP="00FA69C2">
            <w:pPr>
              <w:adjustRightInd w:val="0"/>
              <w:snapToGrid w:val="0"/>
              <w:jc w:val="center"/>
              <w:rPr>
                <w:rFonts w:ascii="Times New Roman" w:eastAsia="標楷體" w:hAnsi="Times New Roman"/>
                <w:szCs w:val="24"/>
              </w:rPr>
            </w:pPr>
          </w:p>
        </w:tc>
      </w:tr>
      <w:tr w:rsidR="008975D3" w:rsidRPr="003B6C73" w14:paraId="5E9F9AB4" w14:textId="77777777" w:rsidTr="003B6C73">
        <w:trPr>
          <w:jc w:val="center"/>
        </w:trPr>
        <w:tc>
          <w:tcPr>
            <w:tcW w:w="1276" w:type="dxa"/>
            <w:vMerge/>
            <w:shd w:val="clear" w:color="auto" w:fill="auto"/>
            <w:vAlign w:val="center"/>
          </w:tcPr>
          <w:p w14:paraId="5B395F9D" w14:textId="77777777" w:rsidR="00730447" w:rsidRPr="003B6C73" w:rsidRDefault="00730447" w:rsidP="00FA69C2">
            <w:pPr>
              <w:adjustRightInd w:val="0"/>
              <w:snapToGrid w:val="0"/>
              <w:jc w:val="center"/>
              <w:rPr>
                <w:rFonts w:ascii="Times New Roman" w:eastAsia="標楷體" w:hAnsi="Times New Roman"/>
                <w:szCs w:val="24"/>
              </w:rPr>
            </w:pPr>
          </w:p>
        </w:tc>
        <w:tc>
          <w:tcPr>
            <w:tcW w:w="1276" w:type="dxa"/>
            <w:vMerge/>
            <w:shd w:val="clear" w:color="auto" w:fill="auto"/>
            <w:vAlign w:val="center"/>
          </w:tcPr>
          <w:p w14:paraId="431602F8" w14:textId="77777777" w:rsidR="00730447" w:rsidRPr="003B6C73" w:rsidRDefault="00730447" w:rsidP="00FA69C2">
            <w:pPr>
              <w:adjustRightInd w:val="0"/>
              <w:snapToGrid w:val="0"/>
              <w:jc w:val="center"/>
              <w:rPr>
                <w:rFonts w:ascii="Times New Roman" w:eastAsia="標楷體" w:hAnsi="Times New Roman"/>
                <w:szCs w:val="24"/>
              </w:rPr>
            </w:pPr>
          </w:p>
        </w:tc>
        <w:tc>
          <w:tcPr>
            <w:tcW w:w="2056" w:type="dxa"/>
            <w:shd w:val="clear" w:color="auto" w:fill="auto"/>
            <w:vAlign w:val="center"/>
          </w:tcPr>
          <w:p w14:paraId="3E7CC461"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康壽國小</w:t>
            </w:r>
          </w:p>
        </w:tc>
        <w:tc>
          <w:tcPr>
            <w:tcW w:w="2552" w:type="dxa"/>
            <w:shd w:val="clear" w:color="auto" w:fill="auto"/>
            <w:vAlign w:val="center"/>
          </w:tcPr>
          <w:p w14:paraId="53868060"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南投市南陽路</w:t>
            </w:r>
            <w:r w:rsidRPr="003B6C73">
              <w:rPr>
                <w:rFonts w:ascii="Times New Roman" w:eastAsia="標楷體" w:hAnsi="Times New Roman" w:hint="eastAsia"/>
                <w:szCs w:val="24"/>
              </w:rPr>
              <w:t>269</w:t>
            </w:r>
            <w:r w:rsidRPr="003B6C73">
              <w:rPr>
                <w:rFonts w:ascii="Times New Roman" w:eastAsia="標楷體" w:hAnsi="Times New Roman" w:hint="eastAsia"/>
                <w:szCs w:val="24"/>
              </w:rPr>
              <w:t>號</w:t>
            </w:r>
          </w:p>
        </w:tc>
        <w:tc>
          <w:tcPr>
            <w:tcW w:w="2551" w:type="dxa"/>
            <w:vMerge/>
            <w:shd w:val="clear" w:color="auto" w:fill="auto"/>
            <w:vAlign w:val="center"/>
          </w:tcPr>
          <w:p w14:paraId="69F7B31F" w14:textId="77777777" w:rsidR="00730447" w:rsidRPr="003B6C73" w:rsidRDefault="00730447" w:rsidP="00FA69C2">
            <w:pPr>
              <w:adjustRightInd w:val="0"/>
              <w:snapToGrid w:val="0"/>
              <w:jc w:val="center"/>
              <w:rPr>
                <w:rFonts w:ascii="Times New Roman" w:eastAsia="標楷體" w:hAnsi="Times New Roman"/>
                <w:szCs w:val="24"/>
              </w:rPr>
            </w:pPr>
          </w:p>
        </w:tc>
      </w:tr>
      <w:tr w:rsidR="008975D3" w:rsidRPr="003B6C73" w14:paraId="0F6F154E" w14:textId="77777777" w:rsidTr="003B6C73">
        <w:trPr>
          <w:jc w:val="center"/>
        </w:trPr>
        <w:tc>
          <w:tcPr>
            <w:tcW w:w="1276" w:type="dxa"/>
            <w:vMerge/>
            <w:shd w:val="clear" w:color="auto" w:fill="auto"/>
            <w:vAlign w:val="center"/>
          </w:tcPr>
          <w:p w14:paraId="2BFEE18E" w14:textId="77777777" w:rsidR="00730447" w:rsidRPr="003B6C73" w:rsidRDefault="00730447" w:rsidP="00FA69C2">
            <w:pPr>
              <w:adjustRightInd w:val="0"/>
              <w:snapToGrid w:val="0"/>
              <w:jc w:val="center"/>
              <w:rPr>
                <w:rFonts w:ascii="Times New Roman" w:eastAsia="標楷體" w:hAnsi="Times New Roman"/>
                <w:szCs w:val="24"/>
              </w:rPr>
            </w:pPr>
          </w:p>
        </w:tc>
        <w:tc>
          <w:tcPr>
            <w:tcW w:w="1276" w:type="dxa"/>
            <w:vMerge/>
            <w:shd w:val="clear" w:color="auto" w:fill="auto"/>
            <w:vAlign w:val="center"/>
          </w:tcPr>
          <w:p w14:paraId="6C1FC938" w14:textId="77777777" w:rsidR="00730447" w:rsidRPr="003B6C73" w:rsidRDefault="00730447" w:rsidP="00FA69C2">
            <w:pPr>
              <w:adjustRightInd w:val="0"/>
              <w:snapToGrid w:val="0"/>
              <w:jc w:val="center"/>
              <w:rPr>
                <w:rFonts w:ascii="Times New Roman" w:eastAsia="標楷體" w:hAnsi="Times New Roman"/>
                <w:szCs w:val="24"/>
              </w:rPr>
            </w:pPr>
          </w:p>
        </w:tc>
        <w:tc>
          <w:tcPr>
            <w:tcW w:w="2056" w:type="dxa"/>
            <w:shd w:val="clear" w:color="auto" w:fill="auto"/>
            <w:vAlign w:val="center"/>
          </w:tcPr>
          <w:p w14:paraId="1A7751DF" w14:textId="77777777" w:rsidR="00730447" w:rsidRPr="003B6C73" w:rsidRDefault="00730447" w:rsidP="00FA69C2">
            <w:pPr>
              <w:adjustRightInd w:val="0"/>
              <w:snapToGrid w:val="0"/>
              <w:jc w:val="center"/>
              <w:rPr>
                <w:rFonts w:ascii="Times New Roman" w:eastAsia="標楷體" w:hAnsi="Times New Roman"/>
                <w:szCs w:val="24"/>
              </w:rPr>
            </w:pPr>
            <w:r w:rsidRPr="003B6C73">
              <w:rPr>
                <w:rFonts w:ascii="Times New Roman" w:eastAsia="標楷體" w:hAnsi="Times New Roman" w:hint="eastAsia"/>
                <w:szCs w:val="24"/>
              </w:rPr>
              <w:t>雲林國小</w:t>
            </w:r>
          </w:p>
        </w:tc>
        <w:tc>
          <w:tcPr>
            <w:tcW w:w="2552" w:type="dxa"/>
            <w:shd w:val="clear" w:color="auto" w:fill="auto"/>
            <w:vAlign w:val="center"/>
          </w:tcPr>
          <w:p w14:paraId="6E8C9A78" w14:textId="77777777" w:rsidR="00730447" w:rsidRPr="003B6C73" w:rsidRDefault="00730447" w:rsidP="00FA69C2">
            <w:pPr>
              <w:adjustRightInd w:val="0"/>
              <w:snapToGrid w:val="0"/>
              <w:rPr>
                <w:rFonts w:ascii="Times New Roman" w:eastAsia="標楷體" w:hAnsi="Times New Roman"/>
                <w:szCs w:val="24"/>
              </w:rPr>
            </w:pPr>
            <w:r w:rsidRPr="003B6C73">
              <w:rPr>
                <w:rFonts w:ascii="Times New Roman" w:eastAsia="標楷體" w:hAnsi="Times New Roman" w:hint="eastAsia"/>
                <w:szCs w:val="24"/>
              </w:rPr>
              <w:t>竹山鎮大明路</w:t>
            </w:r>
            <w:r w:rsidRPr="003B6C73">
              <w:rPr>
                <w:rFonts w:ascii="Times New Roman" w:eastAsia="標楷體" w:hAnsi="Times New Roman" w:hint="eastAsia"/>
                <w:szCs w:val="24"/>
              </w:rPr>
              <w:t>666</w:t>
            </w:r>
            <w:r w:rsidRPr="003B6C73">
              <w:rPr>
                <w:rFonts w:ascii="Times New Roman" w:eastAsia="標楷體" w:hAnsi="Times New Roman" w:hint="eastAsia"/>
                <w:szCs w:val="24"/>
              </w:rPr>
              <w:t>號</w:t>
            </w:r>
          </w:p>
        </w:tc>
        <w:tc>
          <w:tcPr>
            <w:tcW w:w="2551" w:type="dxa"/>
            <w:vMerge/>
            <w:shd w:val="clear" w:color="auto" w:fill="auto"/>
            <w:vAlign w:val="center"/>
          </w:tcPr>
          <w:p w14:paraId="230EF238" w14:textId="77777777" w:rsidR="00730447" w:rsidRPr="003B6C73" w:rsidRDefault="00730447" w:rsidP="00FA69C2">
            <w:pPr>
              <w:adjustRightInd w:val="0"/>
              <w:snapToGrid w:val="0"/>
              <w:jc w:val="center"/>
              <w:rPr>
                <w:rFonts w:ascii="Times New Roman" w:eastAsia="標楷體" w:hAnsi="Times New Roman"/>
                <w:szCs w:val="24"/>
              </w:rPr>
            </w:pPr>
          </w:p>
        </w:tc>
      </w:tr>
    </w:tbl>
    <w:p w14:paraId="33910556" w14:textId="77777777" w:rsidR="00730447" w:rsidRPr="008975D3" w:rsidRDefault="00730447" w:rsidP="00FA69C2">
      <w:pPr>
        <w:pStyle w:val="af7"/>
        <w:outlineLvl w:val="9"/>
      </w:pPr>
      <w:bookmarkStart w:id="167" w:name="_Toc73115294"/>
      <w:r w:rsidRPr="008975D3">
        <w:rPr>
          <w:rFonts w:hint="eastAsia"/>
        </w:rPr>
        <w:t>分析本縣空氣品質監測站數據，統計南投站、竹山站及埔里站等三站各監測項目之年平均濃度值，本縣整體空氣污染物包含懸浮微粒</w:t>
      </w:r>
      <w:r w:rsidRPr="008975D3">
        <w:t>PM10</w:t>
      </w:r>
      <w:r w:rsidRPr="008975D3">
        <w:rPr>
          <w:rFonts w:hint="eastAsia"/>
        </w:rPr>
        <w:t>、細懸浮微粒</w:t>
      </w:r>
      <w:r w:rsidRPr="008975D3">
        <w:t>PM</w:t>
      </w:r>
      <w:r w:rsidRPr="003B6C73">
        <w:rPr>
          <w:vertAlign w:val="subscript"/>
        </w:rPr>
        <w:t>2.5</w:t>
      </w:r>
      <w:r w:rsidRPr="008975D3">
        <w:rPr>
          <w:rFonts w:hint="eastAsia"/>
        </w:rPr>
        <w:t>、硫氧化物、氮氧化物、臭氧及一氧化碳呈現逐年降低的趨勢，大多符合空氣品質標準，僅細懸浮微粒</w:t>
      </w:r>
      <w:r w:rsidRPr="008975D3">
        <w:t>(PM</w:t>
      </w:r>
      <w:r w:rsidRPr="003B6C73">
        <w:rPr>
          <w:vertAlign w:val="subscript"/>
        </w:rPr>
        <w:t>2.5</w:t>
      </w:r>
      <w:r w:rsidRPr="008975D3">
        <w:t>)</w:t>
      </w:r>
      <w:r w:rsidRPr="008975D3">
        <w:rPr>
          <w:rFonts w:hint="eastAsia"/>
        </w:rPr>
        <w:t>仍未達空品標準</w:t>
      </w:r>
      <w:r w:rsidRPr="008975D3">
        <w:t>(</w:t>
      </w:r>
      <w:r w:rsidRPr="008975D3">
        <w:rPr>
          <w:rFonts w:hint="eastAsia"/>
        </w:rPr>
        <w:t>年平均</w:t>
      </w:r>
      <w:r w:rsidRPr="008975D3">
        <w:t>15g/m</w:t>
      </w:r>
      <w:r w:rsidRPr="008975D3">
        <w:rPr>
          <w:vertAlign w:val="superscript"/>
        </w:rPr>
        <w:t>3</w:t>
      </w:r>
      <w:r w:rsidRPr="008975D3">
        <w:t>)</w:t>
      </w:r>
      <w:r w:rsidRPr="008975D3">
        <w:rPr>
          <w:rFonts w:hint="eastAsia"/>
        </w:rPr>
        <w:t>，但亦有逐年下降之趨勢；另外埔里測站臭氧</w:t>
      </w:r>
      <w:r w:rsidRPr="008975D3">
        <w:t>(O</w:t>
      </w:r>
      <w:r w:rsidRPr="008975D3">
        <w:rPr>
          <w:vertAlign w:val="subscript"/>
        </w:rPr>
        <w:t>3</w:t>
      </w:r>
      <w:r w:rsidRPr="008975D3">
        <w:t>)</w:t>
      </w:r>
      <w:r w:rsidRPr="008975D3">
        <w:rPr>
          <w:rFonts w:hint="eastAsia"/>
        </w:rPr>
        <w:t>自</w:t>
      </w:r>
      <w:r w:rsidRPr="008975D3">
        <w:t>106</w:t>
      </w:r>
      <w:r w:rsidRPr="008975D3">
        <w:rPr>
          <w:rFonts w:hint="eastAsia"/>
        </w:rPr>
        <w:t>年起則有上升之趨勢。綜合歷年本縣空氣品質分析結果，現況問題主要為</w:t>
      </w:r>
      <w:r w:rsidRPr="008975D3">
        <w:t>PM</w:t>
      </w:r>
      <w:r w:rsidRPr="003B6C73">
        <w:rPr>
          <w:vertAlign w:val="subscript"/>
        </w:rPr>
        <w:t>2.5</w:t>
      </w:r>
      <w:r w:rsidRPr="008975D3">
        <w:rPr>
          <w:rFonts w:hint="eastAsia"/>
        </w:rPr>
        <w:t>及</w:t>
      </w:r>
      <w:r w:rsidRPr="008975D3">
        <w:t>O</w:t>
      </w:r>
      <w:r w:rsidRPr="008975D3">
        <w:rPr>
          <w:vertAlign w:val="subscript"/>
        </w:rPr>
        <w:t>3</w:t>
      </w:r>
      <w:r w:rsidR="00274506" w:rsidRPr="008975D3">
        <w:rPr>
          <w:rFonts w:hint="eastAsia"/>
        </w:rPr>
        <w:t>，依空品不良事件發生時間大約在秋末、冬季以及春初，秋末</w:t>
      </w:r>
      <w:r w:rsidR="00274506" w:rsidRPr="008975D3">
        <w:rPr>
          <w:rFonts w:hint="eastAsia"/>
        </w:rPr>
        <w:t>(</w:t>
      </w:r>
      <w:r w:rsidRPr="008975D3">
        <w:t>9~10</w:t>
      </w:r>
      <w:r w:rsidRPr="008975D3">
        <w:rPr>
          <w:rFonts w:hint="eastAsia"/>
        </w:rPr>
        <w:t>月</w:t>
      </w:r>
      <w:r w:rsidR="00274506" w:rsidRPr="008975D3">
        <w:rPr>
          <w:rFonts w:hint="eastAsia"/>
        </w:rPr>
        <w:t>)</w:t>
      </w:r>
      <w:r w:rsidR="00274506" w:rsidRPr="008975D3">
        <w:rPr>
          <w:rFonts w:hint="eastAsia"/>
        </w:rPr>
        <w:t>指標污染物多以臭氧為主，春初</w:t>
      </w:r>
      <w:r w:rsidR="00274506" w:rsidRPr="008975D3">
        <w:rPr>
          <w:rFonts w:hint="eastAsia"/>
        </w:rPr>
        <w:t>(</w:t>
      </w:r>
      <w:r w:rsidRPr="008975D3">
        <w:rPr>
          <w:rFonts w:hint="eastAsia"/>
        </w:rPr>
        <w:t>1~3</w:t>
      </w:r>
      <w:r w:rsidRPr="008975D3">
        <w:rPr>
          <w:rFonts w:hint="eastAsia"/>
        </w:rPr>
        <w:t>月</w:t>
      </w:r>
      <w:r w:rsidR="00274506" w:rsidRPr="008975D3">
        <w:rPr>
          <w:rFonts w:hint="eastAsia"/>
        </w:rPr>
        <w:t>)</w:t>
      </w:r>
      <w:r w:rsidRPr="008975D3">
        <w:rPr>
          <w:rFonts w:hint="eastAsia"/>
        </w:rPr>
        <w:t>則以</w:t>
      </w:r>
      <w:r w:rsidRPr="008975D3">
        <w:rPr>
          <w:rFonts w:hint="eastAsia"/>
        </w:rPr>
        <w:t>PM</w:t>
      </w:r>
      <w:r w:rsidRPr="003B6C73">
        <w:rPr>
          <w:rFonts w:hint="eastAsia"/>
          <w:vertAlign w:val="subscript"/>
        </w:rPr>
        <w:t>2.5</w:t>
      </w:r>
      <w:r w:rsidRPr="008975D3">
        <w:rPr>
          <w:rFonts w:hint="eastAsia"/>
        </w:rPr>
        <w:t>居多</w:t>
      </w:r>
      <w:r w:rsidR="00274506" w:rsidRPr="008975D3">
        <w:rPr>
          <w:rFonts w:hint="eastAsia"/>
        </w:rPr>
        <w:t>(</w:t>
      </w:r>
      <w:r w:rsidRPr="008975D3">
        <w:rPr>
          <w:rFonts w:hint="eastAsia"/>
        </w:rPr>
        <w:t>以</w:t>
      </w:r>
      <w:r w:rsidRPr="008975D3">
        <w:rPr>
          <w:rFonts w:hint="eastAsia"/>
        </w:rPr>
        <w:t>108</w:t>
      </w:r>
      <w:r w:rsidRPr="008975D3">
        <w:rPr>
          <w:rFonts w:hint="eastAsia"/>
        </w:rPr>
        <w:t>年為例如</w:t>
      </w:r>
      <w:r w:rsidRPr="008975D3">
        <w:rPr>
          <w:rFonts w:hint="eastAsia"/>
          <w:b/>
        </w:rPr>
        <w:t>圖</w:t>
      </w:r>
      <w:r w:rsidR="00693D4F" w:rsidRPr="008975D3">
        <w:rPr>
          <w:rFonts w:hint="eastAsia"/>
          <w:b/>
        </w:rPr>
        <w:t>2-6</w:t>
      </w:r>
      <w:r w:rsidRPr="008975D3">
        <w:rPr>
          <w:rFonts w:hint="eastAsia"/>
        </w:rPr>
        <w:t>)</w:t>
      </w:r>
      <w:r w:rsidRPr="008975D3">
        <w:rPr>
          <w:rFonts w:hint="eastAsia"/>
        </w:rPr>
        <w:t>。</w:t>
      </w:r>
      <w:bookmarkEnd w:id="167"/>
    </w:p>
    <w:p w14:paraId="5D869054" w14:textId="77777777" w:rsidR="00060A81" w:rsidRPr="008975D3" w:rsidRDefault="00730447" w:rsidP="00FA69C2">
      <w:pPr>
        <w:rPr>
          <w:rFonts w:ascii="Times New Roman" w:eastAsia="標楷體" w:hAnsi="Times New Roman"/>
          <w:sz w:val="32"/>
          <w:szCs w:val="32"/>
        </w:rPr>
      </w:pPr>
      <w:r w:rsidRPr="008975D3">
        <w:rPr>
          <w:rFonts w:ascii="標楷體" w:eastAsia="標楷體" w:hAnsi="標楷體"/>
          <w:noProof/>
        </w:rPr>
        <w:drawing>
          <wp:inline distT="0" distB="0" distL="0" distR="0" wp14:anchorId="0CEF257D" wp14:editId="4D7DDEB0">
            <wp:extent cx="5274310" cy="2754942"/>
            <wp:effectExtent l="0" t="0" r="2540" b="762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754942"/>
                    </a:xfrm>
                    <a:prstGeom prst="rect">
                      <a:avLst/>
                    </a:prstGeom>
                    <a:noFill/>
                  </pic:spPr>
                </pic:pic>
              </a:graphicData>
            </a:graphic>
          </wp:inline>
        </w:drawing>
      </w:r>
    </w:p>
    <w:p w14:paraId="0E5BC96D" w14:textId="77777777" w:rsidR="00693D4F" w:rsidRPr="008975D3" w:rsidRDefault="00730447" w:rsidP="00FA69C2">
      <w:pPr>
        <w:pStyle w:val="af"/>
      </w:pPr>
      <w:bookmarkStart w:id="168" w:name="_Toc106719561"/>
      <w:r w:rsidRPr="008975D3">
        <w:rPr>
          <w:rFonts w:hint="eastAsia"/>
        </w:rPr>
        <w:t>圖</w:t>
      </w:r>
      <w:r w:rsidR="00693D4F" w:rsidRPr="008975D3">
        <w:rPr>
          <w:rFonts w:hint="eastAsia"/>
        </w:rPr>
        <w:t>2-6</w:t>
      </w:r>
      <w:r w:rsidRPr="008975D3">
        <w:rPr>
          <w:rFonts w:hint="eastAsia"/>
        </w:rPr>
        <w:t xml:space="preserve"> </w:t>
      </w:r>
      <w:r w:rsidRPr="008975D3">
        <w:rPr>
          <w:rFonts w:hint="eastAsia"/>
        </w:rPr>
        <w:t>南投縣</w:t>
      </w:r>
      <w:r w:rsidRPr="008975D3">
        <w:rPr>
          <w:rFonts w:hint="eastAsia"/>
        </w:rPr>
        <w:t>108</w:t>
      </w:r>
      <w:r w:rsidRPr="008975D3">
        <w:rPr>
          <w:rFonts w:hint="eastAsia"/>
        </w:rPr>
        <w:t>年各月空品不良日指標污染物站日數</w:t>
      </w:r>
      <w:bookmarkEnd w:id="168"/>
    </w:p>
    <w:p w14:paraId="724B0514" w14:textId="77777777" w:rsidR="00730447" w:rsidRPr="008975D3" w:rsidRDefault="00693D4F" w:rsidP="007F0332">
      <w:pPr>
        <w:pStyle w:val="af5"/>
        <w:outlineLvl w:val="9"/>
      </w:pPr>
      <w:r w:rsidRPr="008975D3">
        <w:br w:type="page"/>
      </w:r>
      <w:bookmarkStart w:id="169" w:name="_Toc73115295"/>
      <w:r w:rsidR="00730447" w:rsidRPr="008975D3">
        <w:rPr>
          <w:rFonts w:hint="eastAsia"/>
        </w:rPr>
        <w:lastRenderedPageBreak/>
        <w:t>二、</w:t>
      </w:r>
      <w:r w:rsidR="00730447" w:rsidRPr="008975D3">
        <w:rPr>
          <w:rFonts w:hint="eastAsia"/>
        </w:rPr>
        <w:tab/>
      </w:r>
      <w:r w:rsidR="00730447" w:rsidRPr="008975D3">
        <w:rPr>
          <w:rFonts w:hint="eastAsia"/>
        </w:rPr>
        <w:t>議題目標</w:t>
      </w:r>
      <w:bookmarkEnd w:id="169"/>
    </w:p>
    <w:p w14:paraId="430ED018" w14:textId="77777777" w:rsidR="00730447" w:rsidRPr="008975D3" w:rsidRDefault="00730447" w:rsidP="00FA69C2">
      <w:pPr>
        <w:pStyle w:val="af7"/>
        <w:ind w:leftChars="200" w:left="1880" w:hangingChars="500" w:hanging="1400"/>
        <w:outlineLvl w:val="9"/>
      </w:pPr>
      <w:bookmarkStart w:id="170" w:name="_Toc73115296"/>
      <w:r w:rsidRPr="008975D3">
        <w:rPr>
          <w:rFonts w:hint="eastAsia"/>
        </w:rPr>
        <w:t>(</w:t>
      </w:r>
      <w:r w:rsidRPr="008975D3">
        <w:rPr>
          <w:rFonts w:hint="eastAsia"/>
        </w:rPr>
        <w:t>一</w:t>
      </w:r>
      <w:r w:rsidRPr="008975D3">
        <w:rPr>
          <w:rFonts w:hint="eastAsia"/>
        </w:rPr>
        <w:t>)</w:t>
      </w:r>
      <w:r w:rsidRPr="008975D3">
        <w:rPr>
          <w:rFonts w:hint="eastAsia"/>
        </w:rPr>
        <w:t>近程－維持空氣品質良好</w:t>
      </w:r>
      <w:r w:rsidRPr="008975D3">
        <w:rPr>
          <w:rFonts w:hint="eastAsia"/>
        </w:rPr>
        <w:t>(AQI</w:t>
      </w:r>
      <w:r w:rsidRPr="008975D3">
        <w:rPr>
          <w:rFonts w:hint="eastAsia"/>
        </w:rPr>
        <w:t>≦</w:t>
      </w:r>
      <w:r w:rsidRPr="008975D3">
        <w:rPr>
          <w:rFonts w:hint="eastAsia"/>
        </w:rPr>
        <w:t>50)</w:t>
      </w:r>
      <w:r w:rsidRPr="008975D3">
        <w:rPr>
          <w:rFonts w:hint="eastAsia"/>
        </w:rPr>
        <w:t>日數佔全年有效監測日數的</w:t>
      </w:r>
      <w:r w:rsidRPr="008975D3">
        <w:rPr>
          <w:rFonts w:hint="eastAsia"/>
        </w:rPr>
        <w:t>50%</w:t>
      </w:r>
      <w:r w:rsidRPr="008975D3">
        <w:rPr>
          <w:rFonts w:hint="eastAsia"/>
        </w:rPr>
        <w:t>以上。</w:t>
      </w:r>
      <w:bookmarkEnd w:id="170"/>
    </w:p>
    <w:p w14:paraId="2A51FE10" w14:textId="77777777" w:rsidR="00730447" w:rsidRPr="008975D3" w:rsidRDefault="00730447" w:rsidP="00FA69C2">
      <w:pPr>
        <w:pStyle w:val="af7"/>
        <w:ind w:leftChars="200" w:left="1880" w:hangingChars="500" w:hanging="1400"/>
        <w:outlineLvl w:val="9"/>
      </w:pPr>
      <w:bookmarkStart w:id="171" w:name="_Toc73115297"/>
      <w:r w:rsidRPr="008975D3">
        <w:rPr>
          <w:rFonts w:hint="eastAsia"/>
        </w:rPr>
        <w:t>(</w:t>
      </w:r>
      <w:r w:rsidRPr="008975D3">
        <w:rPr>
          <w:rFonts w:hint="eastAsia"/>
        </w:rPr>
        <w:t>二</w:t>
      </w:r>
      <w:r w:rsidRPr="008975D3">
        <w:rPr>
          <w:rFonts w:hint="eastAsia"/>
        </w:rPr>
        <w:t>)</w:t>
      </w:r>
      <w:r w:rsidRPr="008975D3">
        <w:rPr>
          <w:rFonts w:hint="eastAsia"/>
        </w:rPr>
        <w:t>中程－配合環保署空氣污染防制方案核定本標準，至</w:t>
      </w:r>
      <w:r w:rsidRPr="008975D3">
        <w:rPr>
          <w:rFonts w:hint="eastAsia"/>
        </w:rPr>
        <w:t>112</w:t>
      </w:r>
      <w:r w:rsidRPr="008975D3">
        <w:rPr>
          <w:rFonts w:hint="eastAsia"/>
        </w:rPr>
        <w:t>年全國</w:t>
      </w:r>
      <w:r w:rsidRPr="008975D3">
        <w:rPr>
          <w:rFonts w:hint="eastAsia"/>
        </w:rPr>
        <w:t>PM</w:t>
      </w:r>
      <w:r w:rsidRPr="003B6C73">
        <w:rPr>
          <w:rFonts w:hint="eastAsia"/>
          <w:vertAlign w:val="subscript"/>
        </w:rPr>
        <w:t>2.5</w:t>
      </w:r>
      <w:r w:rsidRPr="008975D3">
        <w:rPr>
          <w:rFonts w:hint="eastAsia"/>
        </w:rPr>
        <w:t>年平均濃度達</w:t>
      </w:r>
      <w:r w:rsidRPr="008975D3">
        <w:rPr>
          <w:rFonts w:hint="eastAsia"/>
        </w:rPr>
        <w:t>15</w:t>
      </w:r>
      <w:r w:rsidRPr="008975D3">
        <w:rPr>
          <w:rFonts w:hint="eastAsia"/>
        </w:rPr>
        <w:t>μ</w:t>
      </w:r>
      <w:r w:rsidRPr="008975D3">
        <w:rPr>
          <w:rFonts w:hint="eastAsia"/>
        </w:rPr>
        <w:t>g/m</w:t>
      </w:r>
      <w:r w:rsidRPr="008975D3">
        <w:rPr>
          <w:rFonts w:hint="eastAsia"/>
          <w:vertAlign w:val="superscript"/>
        </w:rPr>
        <w:t>3</w:t>
      </w:r>
      <w:r w:rsidRPr="008975D3">
        <w:rPr>
          <w:rFonts w:hint="eastAsia"/>
        </w:rPr>
        <w:t>以下，藉以計算逐年改善目標。</w:t>
      </w:r>
      <w:bookmarkEnd w:id="171"/>
    </w:p>
    <w:p w14:paraId="268C8162" w14:textId="77777777" w:rsidR="00730447" w:rsidRPr="008975D3" w:rsidRDefault="00730447" w:rsidP="00FA69C2">
      <w:pPr>
        <w:pStyle w:val="af7"/>
        <w:ind w:leftChars="200" w:left="1880" w:hangingChars="500" w:hanging="1400"/>
        <w:outlineLvl w:val="9"/>
      </w:pPr>
      <w:bookmarkStart w:id="172" w:name="_Toc73115298"/>
      <w:r w:rsidRPr="008975D3">
        <w:rPr>
          <w:rFonts w:hint="eastAsia"/>
        </w:rPr>
        <w:t>(</w:t>
      </w:r>
      <w:r w:rsidRPr="008975D3">
        <w:rPr>
          <w:rFonts w:hint="eastAsia"/>
        </w:rPr>
        <w:t>三</w:t>
      </w:r>
      <w:r w:rsidRPr="008975D3">
        <w:rPr>
          <w:rFonts w:hint="eastAsia"/>
        </w:rPr>
        <w:t>)</w:t>
      </w:r>
      <w:r w:rsidRPr="008975D3">
        <w:rPr>
          <w:rFonts w:hint="eastAsia"/>
        </w:rPr>
        <w:t>長程－各項空氣污染物均維持在二級防制區並持續改善、</w:t>
      </w:r>
      <w:r w:rsidRPr="008975D3">
        <w:rPr>
          <w:rFonts w:hint="eastAsia"/>
        </w:rPr>
        <w:t>PM</w:t>
      </w:r>
      <w:r w:rsidRPr="003B6C73">
        <w:rPr>
          <w:rFonts w:hint="eastAsia"/>
          <w:vertAlign w:val="subscript"/>
        </w:rPr>
        <w:t>2.5</w:t>
      </w:r>
      <w:r w:rsidRPr="008975D3">
        <w:rPr>
          <w:rFonts w:hint="eastAsia"/>
        </w:rPr>
        <w:t>污染物由三級防制區改善至二級防制區。</w:t>
      </w:r>
      <w:bookmarkEnd w:id="172"/>
    </w:p>
    <w:p w14:paraId="774C50B5" w14:textId="77777777" w:rsidR="00730447" w:rsidRPr="008975D3" w:rsidRDefault="00730447" w:rsidP="00FA69C2">
      <w:pPr>
        <w:pStyle w:val="af5"/>
        <w:outlineLvl w:val="9"/>
      </w:pPr>
      <w:bookmarkStart w:id="173" w:name="_Toc73115299"/>
      <w:r w:rsidRPr="008975D3">
        <w:rPr>
          <w:rFonts w:hint="eastAsia"/>
        </w:rPr>
        <w:t>三、執行策略</w:t>
      </w:r>
      <w:bookmarkEnd w:id="173"/>
    </w:p>
    <w:p w14:paraId="45C1343A" w14:textId="77777777" w:rsidR="00730447" w:rsidRPr="008975D3" w:rsidRDefault="00730447" w:rsidP="00FA69C2">
      <w:pPr>
        <w:pStyle w:val="af7"/>
        <w:ind w:leftChars="200" w:left="480"/>
        <w:outlineLvl w:val="9"/>
      </w:pPr>
      <w:bookmarkStart w:id="174" w:name="_Toc73115300"/>
      <w:r w:rsidRPr="008975D3">
        <w:rPr>
          <w:rFonts w:hint="eastAsia"/>
        </w:rPr>
        <w:t>針對本縣現況主要問題進行污染來源對應改善如下：</w:t>
      </w:r>
      <w:bookmarkEnd w:id="174"/>
    </w:p>
    <w:p w14:paraId="1FFD744E" w14:textId="77777777" w:rsidR="00730447" w:rsidRPr="008975D3" w:rsidRDefault="00730447" w:rsidP="00FA69C2">
      <w:pPr>
        <w:pStyle w:val="af7"/>
        <w:outlineLvl w:val="9"/>
      </w:pPr>
      <w:bookmarkStart w:id="175" w:name="_Toc73115301"/>
      <w:r w:rsidRPr="008975D3">
        <w:rPr>
          <w:rFonts w:hint="eastAsia"/>
        </w:rPr>
        <w:t>(</w:t>
      </w:r>
      <w:r w:rsidRPr="008975D3">
        <w:rPr>
          <w:rFonts w:hint="eastAsia"/>
        </w:rPr>
        <w:t>一</w:t>
      </w:r>
      <w:r w:rsidRPr="008975D3">
        <w:rPr>
          <w:rFonts w:hint="eastAsia"/>
        </w:rPr>
        <w:t>)PM2.5</w:t>
      </w:r>
      <w:r w:rsidRPr="008975D3">
        <w:rPr>
          <w:rFonts w:hint="eastAsia"/>
        </w:rPr>
        <w:t>減量策略：</w:t>
      </w:r>
      <w:bookmarkEnd w:id="175"/>
      <w:r w:rsidRPr="008975D3">
        <w:rPr>
          <w:rFonts w:hint="eastAsia"/>
        </w:rPr>
        <w:t xml:space="preserve"> </w:t>
      </w:r>
    </w:p>
    <w:p w14:paraId="5963A901" w14:textId="77777777" w:rsidR="00730447" w:rsidRPr="008975D3" w:rsidRDefault="00FD3A02" w:rsidP="007F0332">
      <w:pPr>
        <w:pStyle w:val="af7"/>
        <w:spacing w:line="500" w:lineRule="exact"/>
        <w:ind w:leftChars="400" w:left="960" w:firstLineChars="0" w:firstLine="0"/>
        <w:outlineLvl w:val="9"/>
      </w:pPr>
      <w:bookmarkStart w:id="176" w:name="_Toc73115302"/>
      <w:r w:rsidRPr="008975D3">
        <w:rPr>
          <w:rFonts w:hint="eastAsia"/>
        </w:rPr>
        <w:t>1.</w:t>
      </w:r>
      <w:r w:rsidR="00730447" w:rsidRPr="008975D3">
        <w:rPr>
          <w:rFonts w:hint="eastAsia"/>
        </w:rPr>
        <w:t>高污染車輛管制等</w:t>
      </w:r>
      <w:bookmarkEnd w:id="176"/>
    </w:p>
    <w:p w14:paraId="5F576EF1" w14:textId="77777777" w:rsidR="00730447" w:rsidRPr="008975D3" w:rsidRDefault="00FD3A02" w:rsidP="007F0332">
      <w:pPr>
        <w:pStyle w:val="af7"/>
        <w:spacing w:line="500" w:lineRule="exact"/>
        <w:ind w:leftChars="400" w:left="960" w:firstLineChars="0" w:firstLine="0"/>
        <w:outlineLvl w:val="9"/>
      </w:pPr>
      <w:bookmarkStart w:id="177" w:name="_Toc73115303"/>
      <w:r w:rsidRPr="008975D3">
        <w:rPr>
          <w:rFonts w:hint="eastAsia"/>
        </w:rPr>
        <w:t>2.</w:t>
      </w:r>
      <w:r w:rsidR="00730447" w:rsidRPr="008975D3">
        <w:rPr>
          <w:rFonts w:hint="eastAsia"/>
        </w:rPr>
        <w:t>加強大型工地管制作業</w:t>
      </w:r>
      <w:bookmarkEnd w:id="177"/>
    </w:p>
    <w:p w14:paraId="3847FCC0" w14:textId="77777777" w:rsidR="00730447" w:rsidRPr="008975D3" w:rsidRDefault="00FD3A02" w:rsidP="007F0332">
      <w:pPr>
        <w:pStyle w:val="af7"/>
        <w:spacing w:line="500" w:lineRule="exact"/>
        <w:ind w:leftChars="400" w:left="960" w:firstLineChars="0" w:firstLine="0"/>
        <w:outlineLvl w:val="9"/>
      </w:pPr>
      <w:bookmarkStart w:id="178" w:name="_Toc73115304"/>
      <w:r w:rsidRPr="008975D3">
        <w:rPr>
          <w:rFonts w:hint="eastAsia"/>
        </w:rPr>
        <w:t>3.</w:t>
      </w:r>
      <w:r w:rsidR="00730447" w:rsidRPr="008975D3">
        <w:rPr>
          <w:rFonts w:hint="eastAsia"/>
        </w:rPr>
        <w:t>街道揚塵洗掃及認養作業</w:t>
      </w:r>
      <w:bookmarkEnd w:id="178"/>
    </w:p>
    <w:p w14:paraId="3CB82C7D" w14:textId="77777777" w:rsidR="00730447" w:rsidRPr="008975D3" w:rsidRDefault="00FD3A02" w:rsidP="007F0332">
      <w:pPr>
        <w:pStyle w:val="af7"/>
        <w:spacing w:line="500" w:lineRule="exact"/>
        <w:ind w:leftChars="400" w:left="960" w:firstLineChars="0" w:firstLine="0"/>
        <w:outlineLvl w:val="9"/>
      </w:pPr>
      <w:bookmarkStart w:id="179" w:name="_Toc73115305"/>
      <w:r w:rsidRPr="008975D3">
        <w:rPr>
          <w:rFonts w:hint="eastAsia"/>
        </w:rPr>
        <w:t>4.</w:t>
      </w:r>
      <w:r w:rsidR="00730447" w:rsidRPr="008975D3">
        <w:rPr>
          <w:rFonts w:hint="eastAsia"/>
        </w:rPr>
        <w:t>餐飲業污染減量輔導作業</w:t>
      </w:r>
      <w:bookmarkEnd w:id="179"/>
    </w:p>
    <w:p w14:paraId="008F8FFB" w14:textId="77777777" w:rsidR="00730447" w:rsidRPr="008975D3" w:rsidRDefault="00730447" w:rsidP="007F0332">
      <w:pPr>
        <w:pStyle w:val="af7"/>
        <w:spacing w:line="500" w:lineRule="exact"/>
        <w:ind w:leftChars="400" w:left="960" w:firstLineChars="0" w:firstLine="0"/>
        <w:outlineLvl w:val="9"/>
      </w:pPr>
      <w:bookmarkStart w:id="180" w:name="_Toc73115306"/>
      <w:r w:rsidRPr="008975D3">
        <w:rPr>
          <w:rFonts w:hint="eastAsia"/>
        </w:rPr>
        <w:t>5.</w:t>
      </w:r>
      <w:r w:rsidRPr="008975D3">
        <w:rPr>
          <w:rFonts w:hint="eastAsia"/>
        </w:rPr>
        <w:t>加強執行農業廢棄物露天燃燒稽巡查管制</w:t>
      </w:r>
      <w:bookmarkEnd w:id="180"/>
    </w:p>
    <w:p w14:paraId="1E93381F" w14:textId="77777777" w:rsidR="00730447" w:rsidRPr="008975D3" w:rsidRDefault="00730447" w:rsidP="00FA69C2">
      <w:pPr>
        <w:pStyle w:val="af7"/>
        <w:outlineLvl w:val="9"/>
      </w:pPr>
      <w:bookmarkStart w:id="181" w:name="_Toc73115307"/>
      <w:r w:rsidRPr="008975D3">
        <w:rPr>
          <w:rFonts w:hint="eastAsia"/>
        </w:rPr>
        <w:t>(</w:t>
      </w:r>
      <w:r w:rsidRPr="008975D3">
        <w:rPr>
          <w:rFonts w:hint="eastAsia"/>
        </w:rPr>
        <w:t>二</w:t>
      </w:r>
      <w:r w:rsidRPr="008975D3">
        <w:rPr>
          <w:rFonts w:hint="eastAsia"/>
        </w:rPr>
        <w:t>)O</w:t>
      </w:r>
      <w:r w:rsidRPr="008975D3">
        <w:rPr>
          <w:rFonts w:hint="eastAsia"/>
          <w:vertAlign w:val="subscript"/>
        </w:rPr>
        <w:t>3</w:t>
      </w:r>
      <w:r w:rsidRPr="008975D3">
        <w:rPr>
          <w:rFonts w:hint="eastAsia"/>
        </w:rPr>
        <w:t>減量策略</w:t>
      </w:r>
      <w:bookmarkEnd w:id="181"/>
    </w:p>
    <w:p w14:paraId="10DCCFFD" w14:textId="77777777" w:rsidR="00730447" w:rsidRPr="008975D3" w:rsidRDefault="00FD3A02" w:rsidP="007F0332">
      <w:pPr>
        <w:pStyle w:val="af7"/>
        <w:spacing w:line="500" w:lineRule="exact"/>
        <w:ind w:leftChars="400" w:left="960" w:firstLineChars="0" w:firstLine="0"/>
        <w:outlineLvl w:val="9"/>
      </w:pPr>
      <w:bookmarkStart w:id="182" w:name="_Toc73115308"/>
      <w:r w:rsidRPr="008975D3">
        <w:rPr>
          <w:rFonts w:hint="eastAsia"/>
        </w:rPr>
        <w:t>1.</w:t>
      </w:r>
      <w:r w:rsidR="00730447" w:rsidRPr="008975D3">
        <w:rPr>
          <w:rFonts w:hint="eastAsia"/>
        </w:rPr>
        <w:t>工廠增設防制設備</w:t>
      </w:r>
      <w:bookmarkEnd w:id="182"/>
    </w:p>
    <w:p w14:paraId="0223C9E9" w14:textId="77777777" w:rsidR="00730447" w:rsidRPr="008975D3" w:rsidRDefault="00FD3A02" w:rsidP="007F0332">
      <w:pPr>
        <w:pStyle w:val="af7"/>
        <w:spacing w:line="500" w:lineRule="exact"/>
        <w:ind w:leftChars="400" w:left="960" w:firstLineChars="0" w:firstLine="0"/>
        <w:outlineLvl w:val="9"/>
      </w:pPr>
      <w:bookmarkStart w:id="183" w:name="_Toc73115309"/>
      <w:r w:rsidRPr="008975D3">
        <w:rPr>
          <w:rFonts w:hint="eastAsia"/>
        </w:rPr>
        <w:t>2.</w:t>
      </w:r>
      <w:r w:rsidR="00730447" w:rsidRPr="008975D3">
        <w:rPr>
          <w:rFonts w:hint="eastAsia"/>
        </w:rPr>
        <w:t>生煤鍋爐停用</w:t>
      </w:r>
      <w:bookmarkEnd w:id="183"/>
    </w:p>
    <w:p w14:paraId="320592D3" w14:textId="77777777" w:rsidR="00730447" w:rsidRPr="008975D3" w:rsidRDefault="00FD3A02" w:rsidP="007F0332">
      <w:pPr>
        <w:pStyle w:val="af7"/>
        <w:spacing w:line="500" w:lineRule="exact"/>
        <w:ind w:leftChars="400" w:left="960" w:firstLineChars="0" w:firstLine="0"/>
        <w:outlineLvl w:val="9"/>
      </w:pPr>
      <w:bookmarkStart w:id="184" w:name="_Toc73115310"/>
      <w:r w:rsidRPr="008975D3">
        <w:rPr>
          <w:rFonts w:hint="eastAsia"/>
        </w:rPr>
        <w:t>3.</w:t>
      </w:r>
      <w:r w:rsidR="00730447" w:rsidRPr="008975D3">
        <w:rPr>
          <w:rFonts w:hint="eastAsia"/>
        </w:rPr>
        <w:t>工廠製程改善</w:t>
      </w:r>
      <w:bookmarkEnd w:id="184"/>
    </w:p>
    <w:p w14:paraId="1ADE7A11" w14:textId="77777777" w:rsidR="00730447" w:rsidRPr="008975D3" w:rsidRDefault="00FD3A02" w:rsidP="007F0332">
      <w:pPr>
        <w:pStyle w:val="af7"/>
        <w:spacing w:line="500" w:lineRule="exact"/>
        <w:ind w:leftChars="400" w:left="960" w:firstLineChars="0" w:firstLine="0"/>
        <w:outlineLvl w:val="9"/>
      </w:pPr>
      <w:bookmarkStart w:id="185" w:name="_Toc73115311"/>
      <w:r w:rsidRPr="008975D3">
        <w:rPr>
          <w:rFonts w:hint="eastAsia"/>
        </w:rPr>
        <w:t>4.</w:t>
      </w:r>
      <w:r w:rsidR="00730447" w:rsidRPr="008975D3">
        <w:rPr>
          <w:rFonts w:hint="eastAsia"/>
        </w:rPr>
        <w:t>高污染車輛汰舊</w:t>
      </w:r>
      <w:bookmarkEnd w:id="185"/>
    </w:p>
    <w:p w14:paraId="63FDA2FF" w14:textId="77777777" w:rsidR="00730447" w:rsidRPr="008975D3" w:rsidRDefault="00FD3A02" w:rsidP="007F0332">
      <w:pPr>
        <w:pStyle w:val="af7"/>
        <w:spacing w:line="500" w:lineRule="exact"/>
        <w:ind w:leftChars="400" w:left="960" w:firstLineChars="0" w:firstLine="0"/>
        <w:outlineLvl w:val="9"/>
      </w:pPr>
      <w:bookmarkStart w:id="186" w:name="_Toc73115312"/>
      <w:r w:rsidRPr="008975D3">
        <w:rPr>
          <w:rFonts w:hint="eastAsia"/>
        </w:rPr>
        <w:t>5.</w:t>
      </w:r>
      <w:r w:rsidR="00730447" w:rsidRPr="008975D3">
        <w:rPr>
          <w:rFonts w:hint="eastAsia"/>
        </w:rPr>
        <w:t>日月潭電動船推動</w:t>
      </w:r>
      <w:bookmarkEnd w:id="186"/>
    </w:p>
    <w:p w14:paraId="1462F767" w14:textId="77777777" w:rsidR="007F0332" w:rsidRDefault="00FD3A02" w:rsidP="007F0332">
      <w:pPr>
        <w:pStyle w:val="af7"/>
        <w:spacing w:line="500" w:lineRule="exact"/>
        <w:ind w:leftChars="400" w:left="960" w:firstLineChars="0" w:firstLine="0"/>
        <w:outlineLvl w:val="9"/>
      </w:pPr>
      <w:bookmarkStart w:id="187" w:name="_Toc73115313"/>
      <w:r w:rsidRPr="008975D3">
        <w:rPr>
          <w:rFonts w:hint="eastAsia"/>
        </w:rPr>
        <w:t>6.</w:t>
      </w:r>
      <w:r w:rsidR="00730447" w:rsidRPr="008975D3">
        <w:rPr>
          <w:rFonts w:hint="eastAsia"/>
        </w:rPr>
        <w:t>民俗祭祀宣導減量</w:t>
      </w:r>
      <w:bookmarkEnd w:id="187"/>
    </w:p>
    <w:p w14:paraId="33B9F5A6" w14:textId="77777777" w:rsidR="007F0332" w:rsidRDefault="007F0332">
      <w:pPr>
        <w:widowControl/>
      </w:pPr>
      <w:r>
        <w:br w:type="page"/>
      </w:r>
    </w:p>
    <w:p w14:paraId="0011A2DF" w14:textId="77777777" w:rsidR="007F0332" w:rsidRDefault="007F0332" w:rsidP="007F0332">
      <w:pPr>
        <w:pStyle w:val="2"/>
        <w:rPr>
          <w:b/>
        </w:rPr>
      </w:pPr>
      <w:bookmarkStart w:id="188" w:name="_Toc76115607"/>
      <w:r>
        <w:rPr>
          <w:rFonts w:hint="eastAsia"/>
          <w:b/>
        </w:rPr>
        <w:lastRenderedPageBreak/>
        <w:t>第十</w:t>
      </w:r>
      <w:r w:rsidRPr="008975D3">
        <w:rPr>
          <w:rFonts w:hint="eastAsia"/>
          <w:b/>
        </w:rPr>
        <w:t>章　環境資源調查與監測</w:t>
      </w:r>
      <w:r>
        <w:rPr>
          <w:rFonts w:hint="eastAsia"/>
          <w:b/>
        </w:rPr>
        <w:t>－水質保護</w:t>
      </w:r>
      <w:r w:rsidRPr="007F0332">
        <w:rPr>
          <w:rFonts w:hint="eastAsia"/>
          <w:b/>
        </w:rPr>
        <w:t>科</w:t>
      </w:r>
      <w:bookmarkEnd w:id="188"/>
    </w:p>
    <w:p w14:paraId="3FA1F604" w14:textId="77777777" w:rsidR="007F0332" w:rsidRPr="007F0332" w:rsidRDefault="007F0332" w:rsidP="007F0332">
      <w:pPr>
        <w:pStyle w:val="af5"/>
        <w:outlineLvl w:val="9"/>
      </w:pPr>
      <w:r w:rsidRPr="007F0332">
        <w:rPr>
          <w:rFonts w:hint="eastAsia"/>
        </w:rPr>
        <w:t>一、議題現況</w:t>
      </w:r>
    </w:p>
    <w:p w14:paraId="4367C95A" w14:textId="77777777" w:rsidR="007F0332" w:rsidRPr="007F0332" w:rsidRDefault="007F0332" w:rsidP="007F0332">
      <w:pPr>
        <w:pStyle w:val="af7"/>
        <w:jc w:val="both"/>
        <w:outlineLvl w:val="9"/>
      </w:pPr>
      <w:r w:rsidRPr="007F0332">
        <w:rPr>
          <w:rFonts w:hint="eastAsia"/>
        </w:rPr>
        <w:t>南投縣為臺灣唯一之內陸縣，於民國</w:t>
      </w:r>
      <w:r w:rsidRPr="007F0332">
        <w:rPr>
          <w:rFonts w:hint="eastAsia"/>
        </w:rPr>
        <w:t>88</w:t>
      </w:r>
      <w:r w:rsidRPr="007F0332">
        <w:rPr>
          <w:rFonts w:hint="eastAsia"/>
        </w:rPr>
        <w:t>年發生之九二一地震曾一度重創本縣，歷經將近四年之重建，本縣之觀光產業逐漸恢復往日的榮景，國道</w:t>
      </w:r>
      <w:r w:rsidRPr="007F0332">
        <w:rPr>
          <w:rFonts w:hint="eastAsia"/>
        </w:rPr>
        <w:t>6</w:t>
      </w:r>
      <w:r w:rsidRPr="007F0332">
        <w:rPr>
          <w:rFonts w:hint="eastAsia"/>
        </w:rPr>
        <w:t>號於民國</w:t>
      </w:r>
      <w:r w:rsidRPr="007F0332">
        <w:rPr>
          <w:rFonts w:hint="eastAsia"/>
        </w:rPr>
        <w:t>98</w:t>
      </w:r>
      <w:r w:rsidRPr="007F0332">
        <w:rPr>
          <w:rFonts w:hint="eastAsia"/>
        </w:rPr>
        <w:t>年</w:t>
      </w:r>
      <w:r w:rsidRPr="007F0332">
        <w:rPr>
          <w:rFonts w:hint="eastAsia"/>
        </w:rPr>
        <w:t>3</w:t>
      </w:r>
      <w:r w:rsidRPr="007F0332">
        <w:rPr>
          <w:rFonts w:hint="eastAsia"/>
        </w:rPr>
        <w:t>月通車後，假日湧入本縣之觀光人口明顯增加。另外，本縣山區多以高經濟作物為經濟命脈，然無論觀光人口帶來之環境污染亦或高經濟價值農業之農藥肥料污染，均對本縣環境造成大小不一之影響。</w:t>
      </w:r>
    </w:p>
    <w:p w14:paraId="7FA45743" w14:textId="77777777" w:rsidR="007F0332" w:rsidRPr="007F0332" w:rsidRDefault="007F0332" w:rsidP="007F0332">
      <w:pPr>
        <w:pStyle w:val="af7"/>
        <w:jc w:val="both"/>
        <w:outlineLvl w:val="9"/>
      </w:pPr>
      <w:r w:rsidRPr="007F0332">
        <w:rPr>
          <w:rFonts w:hint="eastAsia"/>
        </w:rPr>
        <w:t>此外，九二一地震對本縣造成嚴重之破壞及衝擊，建築物受損甚鉅，為數眾多之建築物需拆除，而拆除後之建築廢棄物堆置於建築廢棄物貯置場，其滲出水對地面水體及地下水質可能造成污染及影響，為防止二次污染，政府單位對建築廢棄物貯置場進行二次污染之監測及追蹤，實屬重要且迫切。</w:t>
      </w:r>
    </w:p>
    <w:p w14:paraId="5EB48FD0" w14:textId="77777777" w:rsidR="007F0332" w:rsidRPr="007F0332" w:rsidRDefault="007F0332" w:rsidP="007F0332">
      <w:pPr>
        <w:pStyle w:val="af7"/>
        <w:jc w:val="both"/>
        <w:outlineLvl w:val="9"/>
      </w:pPr>
      <w:r w:rsidRPr="007F0332">
        <w:rPr>
          <w:rFonts w:hint="eastAsia"/>
        </w:rPr>
        <w:t>而本縣境內的工業活動主要集中在南投市南崗工業區、中興園區及竹山鎮竹山工業區工業區。其中，南崗工業區規模較大，廠家包括紡織、金屬製造、機械及電子業等，部分廠家污染潛勢較高；中興園區則以生物科技、精密機械、電腦及周邊產業為主，污染潛勢較低；而竹山工業區過去以竹材加工為主，近年來慢慢轉型為金屬製造及機械等相關綜合性工業區，故竹山工業區污染之可能性亦大為增加。</w:t>
      </w:r>
    </w:p>
    <w:p w14:paraId="4FFDFCBF" w14:textId="77777777" w:rsidR="007F0332" w:rsidRDefault="007F0332" w:rsidP="007F0332">
      <w:pPr>
        <w:pStyle w:val="af7"/>
        <w:jc w:val="both"/>
        <w:outlineLvl w:val="9"/>
      </w:pPr>
      <w:r w:rsidRPr="007F0332">
        <w:rPr>
          <w:rFonts w:hint="eastAsia"/>
        </w:rPr>
        <w:t>綜整前述，南投縣地下水實有遭受觀光人口、農業行為、建築廢棄物貯置場滲出水及工業區廢污水等可能污染源之污染，有鑑於此，本縣環境保護局於</w:t>
      </w:r>
      <w:r w:rsidRPr="007F0332">
        <w:rPr>
          <w:rFonts w:hint="eastAsia"/>
        </w:rPr>
        <w:t>90</w:t>
      </w:r>
      <w:r w:rsidRPr="007F0332">
        <w:rPr>
          <w:rFonts w:hint="eastAsia"/>
        </w:rPr>
        <w:t>年度起，分別針對九二一建築廢棄物貯置場、各工業區等標的之鄰近區域，以專案計畫方式設立標準地下水水質監測井，並進行地下水水質之監測及分析。由於地下水水質污染行為具有長期性，往往污染發生後持續影響地下水水質長達數年，因此欲掌握地下水受污染情況，長期之監測追蹤實有其必要。</w:t>
      </w:r>
    </w:p>
    <w:p w14:paraId="5DD61196" w14:textId="77777777" w:rsidR="007F0332" w:rsidRDefault="007F0332" w:rsidP="007F0332">
      <w:pPr>
        <w:pStyle w:val="af5"/>
        <w:outlineLvl w:val="9"/>
      </w:pPr>
      <w:r w:rsidRPr="007F0332">
        <w:rPr>
          <w:rFonts w:hint="eastAsia"/>
        </w:rPr>
        <w:lastRenderedPageBreak/>
        <w:t>二、議題目標</w:t>
      </w:r>
    </w:p>
    <w:p w14:paraId="786D9E66" w14:textId="3A22510B" w:rsidR="007F0332" w:rsidRDefault="007F0332" w:rsidP="003B6C73">
      <w:pPr>
        <w:pStyle w:val="af7"/>
        <w:ind w:leftChars="200" w:left="3000" w:hangingChars="900" w:hanging="2520"/>
        <w:jc w:val="both"/>
        <w:outlineLvl w:val="9"/>
      </w:pPr>
      <w:r>
        <w:rPr>
          <w:rFonts w:hint="eastAsia"/>
        </w:rPr>
        <w:t>(</w:t>
      </w:r>
      <w:r>
        <w:rPr>
          <w:rFonts w:hint="eastAsia"/>
        </w:rPr>
        <w:t>一</w:t>
      </w:r>
      <w:r>
        <w:rPr>
          <w:rFonts w:hint="eastAsia"/>
        </w:rPr>
        <w:t>)</w:t>
      </w:r>
      <w:r>
        <w:rPr>
          <w:rFonts w:hint="eastAsia"/>
        </w:rPr>
        <w:t>近程</w:t>
      </w:r>
      <w:r>
        <w:rPr>
          <w:rFonts w:hint="eastAsia"/>
        </w:rPr>
        <w:t>(</w:t>
      </w:r>
      <w:r w:rsidR="003B6C73">
        <w:t>108-109</w:t>
      </w:r>
      <w:r w:rsidR="003B6C73">
        <w:rPr>
          <w:rFonts w:hint="eastAsia"/>
        </w:rPr>
        <w:t>年</w:t>
      </w:r>
      <w:r>
        <w:rPr>
          <w:rFonts w:hint="eastAsia"/>
        </w:rPr>
        <w:t>)-</w:t>
      </w:r>
      <w:r>
        <w:rPr>
          <w:rFonts w:hint="eastAsia"/>
        </w:rPr>
        <w:t>已完成</w:t>
      </w:r>
      <w:r w:rsidR="00CE5675" w:rsidRPr="00CE5675">
        <w:rPr>
          <w:rFonts w:hint="eastAsia"/>
          <w:color w:val="FF0000"/>
        </w:rPr>
        <w:t>13</w:t>
      </w:r>
      <w:r>
        <w:rPr>
          <w:rFonts w:hint="eastAsia"/>
        </w:rPr>
        <w:t>口區域監測井建置與持續監測，並建立持續性之研究計畫，完整掌握土壤及地下水污染情形及判斷可能之污染源。</w:t>
      </w:r>
    </w:p>
    <w:p w14:paraId="2062B960" w14:textId="4523E866" w:rsidR="007F0332" w:rsidRDefault="007F0332" w:rsidP="003B6C73">
      <w:pPr>
        <w:pStyle w:val="af7"/>
        <w:ind w:leftChars="200" w:left="3000" w:hangingChars="900" w:hanging="2520"/>
        <w:jc w:val="both"/>
        <w:outlineLvl w:val="9"/>
      </w:pPr>
      <w:r>
        <w:rPr>
          <w:rFonts w:hint="eastAsia"/>
        </w:rPr>
        <w:t>(</w:t>
      </w:r>
      <w:r>
        <w:rPr>
          <w:rFonts w:hint="eastAsia"/>
        </w:rPr>
        <w:t>二</w:t>
      </w:r>
      <w:r>
        <w:rPr>
          <w:rFonts w:hint="eastAsia"/>
        </w:rPr>
        <w:t>)</w:t>
      </w:r>
      <w:r>
        <w:rPr>
          <w:rFonts w:hint="eastAsia"/>
        </w:rPr>
        <w:t>中程</w:t>
      </w:r>
      <w:r>
        <w:rPr>
          <w:rFonts w:hint="eastAsia"/>
        </w:rPr>
        <w:t>(</w:t>
      </w:r>
      <w:r w:rsidR="003B6C73">
        <w:t>110-114</w:t>
      </w:r>
      <w:r w:rsidR="003B6C73">
        <w:rPr>
          <w:rFonts w:hint="eastAsia"/>
        </w:rPr>
        <w:t>年</w:t>
      </w:r>
      <w:r>
        <w:rPr>
          <w:rFonts w:hint="eastAsia"/>
        </w:rPr>
        <w:t>)-</w:t>
      </w:r>
      <w:r>
        <w:rPr>
          <w:rFonts w:hint="eastAsia"/>
        </w:rPr>
        <w:t>持續辦理區域例行性監測作業，盤點現有監測缺口進行補強，並綜整歷年監測資訊</w:t>
      </w:r>
      <w:r>
        <w:rPr>
          <w:rFonts w:hint="eastAsia"/>
        </w:rPr>
        <w:t>(</w:t>
      </w:r>
      <w:r>
        <w:rPr>
          <w:rFonts w:hint="eastAsia"/>
        </w:rPr>
        <w:t>包含地方及中央</w:t>
      </w:r>
      <w:r>
        <w:rPr>
          <w:rFonts w:hint="eastAsia"/>
        </w:rPr>
        <w:t>)</w:t>
      </w:r>
      <w:r>
        <w:rPr>
          <w:rFonts w:hint="eastAsia"/>
        </w:rPr>
        <w:t>，發展資訊管理及開放資料系統，應用大數據分析技術進行預警，並推廣資訊公開運用。</w:t>
      </w:r>
    </w:p>
    <w:p w14:paraId="066E5758" w14:textId="0D977A08" w:rsidR="007F0332" w:rsidRDefault="007F0332" w:rsidP="003B6C73">
      <w:pPr>
        <w:pStyle w:val="af7"/>
        <w:ind w:leftChars="200" w:left="3000" w:hangingChars="900" w:hanging="2520"/>
        <w:jc w:val="both"/>
        <w:outlineLvl w:val="9"/>
      </w:pPr>
      <w:r>
        <w:rPr>
          <w:rFonts w:hint="eastAsia"/>
        </w:rPr>
        <w:t>(</w:t>
      </w:r>
      <w:r>
        <w:rPr>
          <w:rFonts w:hint="eastAsia"/>
        </w:rPr>
        <w:t>二</w:t>
      </w:r>
      <w:r>
        <w:rPr>
          <w:rFonts w:hint="eastAsia"/>
        </w:rPr>
        <w:t>)</w:t>
      </w:r>
      <w:r>
        <w:rPr>
          <w:rFonts w:hint="eastAsia"/>
        </w:rPr>
        <w:t>長程</w:t>
      </w:r>
      <w:r>
        <w:rPr>
          <w:rFonts w:hint="eastAsia"/>
        </w:rPr>
        <w:t>(</w:t>
      </w:r>
      <w:r w:rsidR="003B6C73">
        <w:t>115-119</w:t>
      </w:r>
      <w:r w:rsidR="003B6C73">
        <w:rPr>
          <w:rFonts w:hint="eastAsia"/>
        </w:rPr>
        <w:t>年</w:t>
      </w:r>
      <w:r>
        <w:rPr>
          <w:rFonts w:hint="eastAsia"/>
        </w:rPr>
        <w:t>)-</w:t>
      </w:r>
      <w:r>
        <w:rPr>
          <w:rFonts w:hint="eastAsia"/>
        </w:rPr>
        <w:t>確保資訊管理及開放系統有效運作，持續盤點監測缺口建置完整監測系統，並彙整跨組織機關監測資訊，反映整體環境現況、趨勢及環境改善成效，供政策制訂參考。</w:t>
      </w:r>
    </w:p>
    <w:p w14:paraId="521978AD" w14:textId="77777777" w:rsidR="007F0332" w:rsidRDefault="007F0332" w:rsidP="007F0332">
      <w:pPr>
        <w:pStyle w:val="af5"/>
        <w:outlineLvl w:val="9"/>
      </w:pPr>
      <w:r w:rsidRPr="007F0332">
        <w:rPr>
          <w:rFonts w:hint="eastAsia"/>
        </w:rPr>
        <w:t>三、執行策略</w:t>
      </w:r>
    </w:p>
    <w:p w14:paraId="3637570B" w14:textId="77777777" w:rsidR="007F0332" w:rsidRDefault="007F0332" w:rsidP="007F0332">
      <w:pPr>
        <w:pStyle w:val="af7"/>
        <w:ind w:leftChars="200" w:left="480" w:firstLineChars="0" w:firstLine="0"/>
        <w:jc w:val="both"/>
        <w:outlineLvl w:val="9"/>
      </w:pPr>
      <w:r>
        <w:rPr>
          <w:rFonts w:hint="eastAsia"/>
        </w:rPr>
        <w:t>(</w:t>
      </w:r>
      <w:r>
        <w:rPr>
          <w:rFonts w:hint="eastAsia"/>
        </w:rPr>
        <w:t>一</w:t>
      </w:r>
      <w:r>
        <w:rPr>
          <w:rFonts w:hint="eastAsia"/>
        </w:rPr>
        <w:t>)</w:t>
      </w:r>
      <w:r>
        <w:rPr>
          <w:rFonts w:hint="eastAsia"/>
        </w:rPr>
        <w:t>持續辦理區域例行性監測作業</w:t>
      </w:r>
    </w:p>
    <w:p w14:paraId="041324CE" w14:textId="4CD31991" w:rsidR="007F0332" w:rsidRDefault="007F0332" w:rsidP="003B6C73">
      <w:pPr>
        <w:pStyle w:val="af7"/>
        <w:adjustRightInd w:val="0"/>
        <w:ind w:leftChars="400" w:left="1240" w:hangingChars="100" w:hanging="280"/>
        <w:jc w:val="both"/>
        <w:outlineLvl w:val="9"/>
      </w:pPr>
      <w:r>
        <w:rPr>
          <w:rFonts w:hint="eastAsia"/>
        </w:rPr>
        <w:t>1.</w:t>
      </w:r>
      <w:r>
        <w:rPr>
          <w:rFonts w:hint="eastAsia"/>
        </w:rPr>
        <w:t>既有</w:t>
      </w:r>
      <w:r w:rsidR="00CE5675">
        <w:rPr>
          <w:rFonts w:hint="eastAsia"/>
          <w:color w:val="FF0000"/>
        </w:rPr>
        <w:t>13</w:t>
      </w:r>
      <w:r>
        <w:rPr>
          <w:rFonts w:hint="eastAsia"/>
        </w:rPr>
        <w:t>口區域性監測井持續監測，掌握地下水水質狀況。</w:t>
      </w:r>
    </w:p>
    <w:p w14:paraId="6D77A436" w14:textId="77777777" w:rsidR="007F0332" w:rsidRDefault="007F0332" w:rsidP="003B6C73">
      <w:pPr>
        <w:pStyle w:val="af7"/>
        <w:adjustRightInd w:val="0"/>
        <w:ind w:leftChars="400" w:left="1240" w:hangingChars="100" w:hanging="280"/>
        <w:jc w:val="both"/>
        <w:outlineLvl w:val="9"/>
      </w:pPr>
      <w:r>
        <w:rPr>
          <w:rFonts w:hint="eastAsia"/>
        </w:rPr>
        <w:t>2.</w:t>
      </w:r>
      <w:r>
        <w:rPr>
          <w:rFonts w:hint="eastAsia"/>
        </w:rPr>
        <w:t>持續辦理研究計畫，提供監測建議及後續推動參考。</w:t>
      </w:r>
    </w:p>
    <w:p w14:paraId="21E3A05C" w14:textId="77777777" w:rsidR="007F0332" w:rsidRDefault="007F0332" w:rsidP="003B6C73">
      <w:pPr>
        <w:pStyle w:val="af7"/>
        <w:ind w:leftChars="200" w:left="480" w:firstLineChars="0" w:firstLine="0"/>
        <w:jc w:val="both"/>
        <w:outlineLvl w:val="9"/>
      </w:pPr>
      <w:r>
        <w:rPr>
          <w:rFonts w:hint="eastAsia"/>
        </w:rPr>
        <w:t>(</w:t>
      </w:r>
      <w:r>
        <w:rPr>
          <w:rFonts w:hint="eastAsia"/>
        </w:rPr>
        <w:t>二</w:t>
      </w:r>
      <w:r>
        <w:rPr>
          <w:rFonts w:hint="eastAsia"/>
        </w:rPr>
        <w:t>)</w:t>
      </w:r>
      <w:r>
        <w:rPr>
          <w:rFonts w:hint="eastAsia"/>
        </w:rPr>
        <w:t>盤點現有監測缺口進行補強</w:t>
      </w:r>
    </w:p>
    <w:p w14:paraId="348B9CE6" w14:textId="77777777" w:rsidR="007F0332" w:rsidRDefault="007F0332" w:rsidP="003B6C73">
      <w:pPr>
        <w:pStyle w:val="af7"/>
        <w:adjustRightInd w:val="0"/>
        <w:ind w:leftChars="400" w:left="1240" w:hangingChars="100" w:hanging="280"/>
        <w:jc w:val="both"/>
        <w:outlineLvl w:val="9"/>
      </w:pPr>
      <w:r>
        <w:rPr>
          <w:rFonts w:hint="eastAsia"/>
        </w:rPr>
        <w:t>1.</w:t>
      </w:r>
      <w:r>
        <w:rPr>
          <w:rFonts w:hint="eastAsia"/>
        </w:rPr>
        <w:t>建置污染潛勢區域圖資，並依監測數據滾動檢討。</w:t>
      </w:r>
    </w:p>
    <w:p w14:paraId="6B0EF539" w14:textId="77777777" w:rsidR="007F0332" w:rsidRDefault="007F0332" w:rsidP="003B6C73">
      <w:pPr>
        <w:pStyle w:val="af7"/>
        <w:adjustRightInd w:val="0"/>
        <w:ind w:leftChars="400" w:left="1240" w:hangingChars="100" w:hanging="280"/>
        <w:jc w:val="both"/>
        <w:outlineLvl w:val="9"/>
      </w:pPr>
      <w:r>
        <w:rPr>
          <w:rFonts w:hint="eastAsia"/>
        </w:rPr>
        <w:t>2.</w:t>
      </w:r>
      <w:r>
        <w:rPr>
          <w:rFonts w:hint="eastAsia"/>
        </w:rPr>
        <w:t>針對高風險區域及可能監測缺口進行補強。</w:t>
      </w:r>
    </w:p>
    <w:p w14:paraId="37E28B76" w14:textId="77777777" w:rsidR="007F0332" w:rsidRDefault="007F0332" w:rsidP="003B6C73">
      <w:pPr>
        <w:pStyle w:val="af7"/>
        <w:ind w:leftChars="200" w:left="480" w:firstLineChars="0" w:firstLine="0"/>
        <w:jc w:val="both"/>
        <w:outlineLvl w:val="9"/>
      </w:pPr>
      <w:r>
        <w:rPr>
          <w:rFonts w:hint="eastAsia"/>
        </w:rPr>
        <w:t>(</w:t>
      </w:r>
      <w:r>
        <w:rPr>
          <w:rFonts w:hint="eastAsia"/>
        </w:rPr>
        <w:t>三</w:t>
      </w:r>
      <w:r>
        <w:rPr>
          <w:rFonts w:hint="eastAsia"/>
        </w:rPr>
        <w:t>)</w:t>
      </w:r>
      <w:r>
        <w:rPr>
          <w:rFonts w:hint="eastAsia"/>
        </w:rPr>
        <w:t>建置管理資訊及開放資料系統</w:t>
      </w:r>
    </w:p>
    <w:p w14:paraId="090CFC2C" w14:textId="77777777" w:rsidR="007F0332" w:rsidRDefault="007F0332" w:rsidP="003B6C73">
      <w:pPr>
        <w:pStyle w:val="af7"/>
        <w:adjustRightInd w:val="0"/>
        <w:ind w:leftChars="400" w:left="1240" w:hangingChars="100" w:hanging="280"/>
        <w:jc w:val="both"/>
        <w:outlineLvl w:val="9"/>
      </w:pPr>
      <w:r>
        <w:rPr>
          <w:rFonts w:hint="eastAsia"/>
        </w:rPr>
        <w:t>1.</w:t>
      </w:r>
      <w:r>
        <w:rPr>
          <w:rFonts w:hint="eastAsia"/>
        </w:rPr>
        <w:t>建置資訊管理及開放資料系統，並持續運作。</w:t>
      </w:r>
    </w:p>
    <w:p w14:paraId="5232D057" w14:textId="77777777" w:rsidR="007F0332" w:rsidRDefault="007F0332" w:rsidP="003B6C73">
      <w:pPr>
        <w:pStyle w:val="af7"/>
        <w:adjustRightInd w:val="0"/>
        <w:ind w:leftChars="400" w:left="1240" w:hangingChars="100" w:hanging="280"/>
        <w:jc w:val="both"/>
        <w:outlineLvl w:val="9"/>
      </w:pPr>
      <w:r>
        <w:rPr>
          <w:rFonts w:hint="eastAsia"/>
        </w:rPr>
        <w:t>2.</w:t>
      </w:r>
      <w:r>
        <w:rPr>
          <w:rFonts w:hint="eastAsia"/>
        </w:rPr>
        <w:t>彙整地方及中央歷年監測資訊，以及相關跨組織機關資訊，導入系統資料庫。</w:t>
      </w:r>
    </w:p>
    <w:p w14:paraId="026F87D4" w14:textId="77777777" w:rsidR="007F0332" w:rsidRDefault="007F0332" w:rsidP="003B6C73">
      <w:pPr>
        <w:pStyle w:val="af7"/>
        <w:adjustRightInd w:val="0"/>
        <w:ind w:leftChars="400" w:left="1240" w:hangingChars="100" w:hanging="280"/>
        <w:jc w:val="both"/>
        <w:outlineLvl w:val="9"/>
      </w:pPr>
      <w:r>
        <w:rPr>
          <w:rFonts w:hint="eastAsia"/>
        </w:rPr>
        <w:lastRenderedPageBreak/>
        <w:t>3.</w:t>
      </w:r>
      <w:r>
        <w:rPr>
          <w:rFonts w:hint="eastAsia"/>
        </w:rPr>
        <w:t>應用資料庫監測資訊，進行資訊公開及大數據分析，反映整理環境現況、趨勢及環境改善成效，供政策制訂參考。</w:t>
      </w:r>
    </w:p>
    <w:p w14:paraId="0BBA8AEA" w14:textId="77777777" w:rsidR="007F0332" w:rsidRDefault="007F0332" w:rsidP="007F0332">
      <w:pPr>
        <w:pStyle w:val="af7"/>
        <w:jc w:val="both"/>
        <w:outlineLvl w:val="9"/>
      </w:pPr>
      <w:r>
        <w:br w:type="page"/>
      </w:r>
    </w:p>
    <w:p w14:paraId="0E6FDDA6" w14:textId="77777777" w:rsidR="007F0332" w:rsidRDefault="007F0332">
      <w:pPr>
        <w:widowControl/>
        <w:rPr>
          <w:rFonts w:ascii="Times New Roman" w:eastAsia="標楷體" w:hAnsi="Times New Roman"/>
          <w:sz w:val="28"/>
          <w:szCs w:val="32"/>
        </w:rPr>
      </w:pPr>
    </w:p>
    <w:p w14:paraId="7496DAF8" w14:textId="77777777" w:rsidR="00060A81" w:rsidRPr="008975D3" w:rsidRDefault="00060A81" w:rsidP="00FA69C2">
      <w:pPr>
        <w:pStyle w:val="2"/>
        <w:rPr>
          <w:b/>
        </w:rPr>
      </w:pPr>
      <w:bookmarkStart w:id="189" w:name="_Toc73115314"/>
      <w:bookmarkStart w:id="190" w:name="_Toc76115608"/>
      <w:r w:rsidRPr="008975D3">
        <w:rPr>
          <w:rFonts w:hint="eastAsia"/>
          <w:b/>
        </w:rPr>
        <w:t>第十</w:t>
      </w:r>
      <w:r w:rsidR="007F0332">
        <w:rPr>
          <w:rFonts w:hint="eastAsia"/>
          <w:b/>
        </w:rPr>
        <w:t>一</w:t>
      </w:r>
      <w:r w:rsidRPr="008975D3">
        <w:rPr>
          <w:rFonts w:hint="eastAsia"/>
          <w:b/>
        </w:rPr>
        <w:t>章　資源循環</w:t>
      </w:r>
      <w:bookmarkEnd w:id="189"/>
      <w:bookmarkEnd w:id="190"/>
    </w:p>
    <w:p w14:paraId="5A5B5D75" w14:textId="77777777" w:rsidR="009366F0" w:rsidRPr="008975D3" w:rsidRDefault="009366F0" w:rsidP="00FA69C2">
      <w:pPr>
        <w:pStyle w:val="af5"/>
        <w:outlineLvl w:val="9"/>
      </w:pPr>
      <w:bookmarkStart w:id="191" w:name="_Toc73115315"/>
      <w:r w:rsidRPr="008975D3">
        <w:rPr>
          <w:rFonts w:hint="eastAsia"/>
        </w:rPr>
        <w:t>一、議題現況</w:t>
      </w:r>
      <w:bookmarkEnd w:id="191"/>
    </w:p>
    <w:p w14:paraId="7E1D2F63" w14:textId="77777777" w:rsidR="009366F0" w:rsidRPr="008975D3" w:rsidRDefault="009366F0" w:rsidP="00C91BFB">
      <w:pPr>
        <w:pStyle w:val="af7"/>
        <w:jc w:val="both"/>
        <w:outlineLvl w:val="9"/>
      </w:pPr>
      <w:bookmarkStart w:id="192" w:name="_Toc73115316"/>
      <w:r w:rsidRPr="008975D3">
        <w:rPr>
          <w:rFonts w:hint="eastAsia"/>
        </w:rPr>
        <w:t>我國垃圾處理方式思維，已從過去末端處理方式漸採源頭減量與資源回收為主，朝向資源循環零廢棄目標，促使資源有效循環利用。隨著資源回收發展趨勢及推動「資源回收四合一計畫」後，資源垃圾大幅回收。由於我國能資源礦產匱乏，如何提升使用效率，促進資源的有效循環使用，為國家永續發展及產業存續的關鍵因素。</w:t>
      </w:r>
      <w:bookmarkEnd w:id="192"/>
    </w:p>
    <w:p w14:paraId="40AFD9A8" w14:textId="77777777" w:rsidR="009366F0" w:rsidRPr="008975D3" w:rsidRDefault="009366F0" w:rsidP="00C91BFB">
      <w:pPr>
        <w:pStyle w:val="af7"/>
        <w:jc w:val="both"/>
        <w:outlineLvl w:val="9"/>
      </w:pPr>
      <w:bookmarkStart w:id="193" w:name="_Toc73115317"/>
      <w:r w:rsidRPr="008975D3">
        <w:rPr>
          <w:rFonts w:hint="eastAsia"/>
        </w:rPr>
        <w:t>本縣產業</w:t>
      </w:r>
      <w:r w:rsidR="00C91BFB" w:rsidRPr="008975D3">
        <w:rPr>
          <w:rFonts w:hint="eastAsia"/>
        </w:rPr>
        <w:t>以</w:t>
      </w:r>
      <w:r w:rsidRPr="008975D3">
        <w:rPr>
          <w:rFonts w:hint="eastAsia"/>
        </w:rPr>
        <w:t>觀光業為大宗，廢棄物除一般生活垃圾外，觀光遊憩衍生垃圾為本縣常見廢棄物，故如何改善垃圾源頭減量，及垃圾資源回收再利用為本縣積極改善重點項目，本縣希望透過垃圾轉運處理量能提升，廚餘及巨大垃圾再利用改善規劃，並強化各產業別垃圾減量及資源回收再利用推廣，最終辦理自主處理設施建置等工作，希望建構新的垃圾處理技術，長程佈局以改善本縣垃圾處理問題。</w:t>
      </w:r>
      <w:bookmarkEnd w:id="193"/>
    </w:p>
    <w:p w14:paraId="353DE310" w14:textId="77777777" w:rsidR="009366F0" w:rsidRPr="008975D3" w:rsidRDefault="009366F0" w:rsidP="00FA69C2">
      <w:pPr>
        <w:pStyle w:val="af7"/>
        <w:outlineLvl w:val="9"/>
      </w:pPr>
      <w:bookmarkStart w:id="194" w:name="_Toc73115318"/>
      <w:r w:rsidRPr="008975D3">
        <w:rPr>
          <w:rFonts w:hint="eastAsia"/>
        </w:rPr>
        <w:t>環保局逐年針對轄內垃圾減量暨資源回收問題，採取下列方式進行推動，包括執行機關、回收處理業、團體、學校、觀光旅宿相關行業稽查輔導，民眾端多元宣傳</w:t>
      </w:r>
      <w:r w:rsidRPr="008975D3">
        <w:rPr>
          <w:rFonts w:hint="eastAsia"/>
        </w:rPr>
        <w:t>(</w:t>
      </w:r>
      <w:r w:rsidRPr="008975D3">
        <w:rPr>
          <w:rFonts w:hint="eastAsia"/>
        </w:rPr>
        <w:t>導</w:t>
      </w:r>
      <w:r w:rsidRPr="008975D3">
        <w:rPr>
          <w:rFonts w:hint="eastAsia"/>
        </w:rPr>
        <w:t>)</w:t>
      </w:r>
      <w:r w:rsidRPr="008975D3">
        <w:rPr>
          <w:rFonts w:hint="eastAsia"/>
        </w:rPr>
        <w:t>活動，建構本縣減塑文化等，從廢棄物源頭透過強制稽查手段、政令宣達、柔性輔導等方式，讓民眾確實做好垃圾分類再利用，也透過各項輔導工作打造本縣減少一次性產品暨減塑工作，有效達成源頭減量及資源回收分類再利用的目的。</w:t>
      </w:r>
      <w:bookmarkEnd w:id="194"/>
    </w:p>
    <w:p w14:paraId="223CBF45" w14:textId="77777777" w:rsidR="009366F0" w:rsidRPr="008975D3" w:rsidRDefault="009366F0" w:rsidP="00FA69C2">
      <w:pPr>
        <w:pStyle w:val="af5"/>
        <w:outlineLvl w:val="9"/>
      </w:pPr>
      <w:bookmarkStart w:id="195" w:name="_Toc73115319"/>
      <w:r w:rsidRPr="008975D3">
        <w:rPr>
          <w:rFonts w:hint="eastAsia"/>
        </w:rPr>
        <w:t>二、議題目標</w:t>
      </w:r>
      <w:bookmarkEnd w:id="195"/>
    </w:p>
    <w:p w14:paraId="0F828778" w14:textId="77777777" w:rsidR="009366F0" w:rsidRPr="008975D3" w:rsidRDefault="009366F0" w:rsidP="00FA69C2">
      <w:pPr>
        <w:pStyle w:val="af7"/>
        <w:ind w:leftChars="200" w:left="1880" w:hangingChars="500" w:hanging="1400"/>
        <w:outlineLvl w:val="9"/>
      </w:pPr>
      <w:bookmarkStart w:id="196" w:name="_Toc73115320"/>
      <w:r w:rsidRPr="008975D3">
        <w:rPr>
          <w:rFonts w:hint="eastAsia"/>
        </w:rPr>
        <w:t>(</w:t>
      </w:r>
      <w:r w:rsidRPr="008975D3">
        <w:rPr>
          <w:rFonts w:hint="eastAsia"/>
        </w:rPr>
        <w:t>一</w:t>
      </w:r>
      <w:r w:rsidRPr="008975D3">
        <w:rPr>
          <w:rFonts w:hint="eastAsia"/>
        </w:rPr>
        <w:t>)</w:t>
      </w:r>
      <w:r w:rsidRPr="008975D3">
        <w:rPr>
          <w:rFonts w:hint="eastAsia"/>
        </w:rPr>
        <w:t>近程—垃圾轉運焚化處理及垃圾移除計畫。</w:t>
      </w:r>
      <w:bookmarkEnd w:id="196"/>
    </w:p>
    <w:p w14:paraId="1D93D26C" w14:textId="77777777" w:rsidR="009366F0" w:rsidRPr="008975D3" w:rsidRDefault="009366F0" w:rsidP="00FA69C2">
      <w:pPr>
        <w:pStyle w:val="af7"/>
        <w:ind w:leftChars="200" w:left="1880" w:hangingChars="500" w:hanging="1400"/>
        <w:outlineLvl w:val="9"/>
      </w:pPr>
      <w:bookmarkStart w:id="197" w:name="_Toc73115321"/>
      <w:r w:rsidRPr="008975D3">
        <w:rPr>
          <w:rFonts w:hint="eastAsia"/>
        </w:rPr>
        <w:t>(</w:t>
      </w:r>
      <w:r w:rsidRPr="008975D3">
        <w:rPr>
          <w:rFonts w:hint="eastAsia"/>
        </w:rPr>
        <w:t>二</w:t>
      </w:r>
      <w:r w:rsidRPr="008975D3">
        <w:rPr>
          <w:rFonts w:hint="eastAsia"/>
        </w:rPr>
        <w:t>)</w:t>
      </w:r>
      <w:r w:rsidRPr="008975D3">
        <w:rPr>
          <w:rFonts w:hint="eastAsia"/>
        </w:rPr>
        <w:t>中程—推動垃圾自主處理設施運作。</w:t>
      </w:r>
      <w:bookmarkEnd w:id="197"/>
    </w:p>
    <w:p w14:paraId="4AFC4C2E" w14:textId="77777777" w:rsidR="009366F0" w:rsidRPr="008975D3" w:rsidRDefault="009366F0" w:rsidP="00FA69C2">
      <w:pPr>
        <w:pStyle w:val="af7"/>
        <w:ind w:leftChars="200" w:left="1880" w:hangingChars="500" w:hanging="1400"/>
        <w:outlineLvl w:val="9"/>
      </w:pPr>
      <w:bookmarkStart w:id="198" w:name="_Toc73115322"/>
      <w:r w:rsidRPr="008975D3">
        <w:rPr>
          <w:rFonts w:hint="eastAsia"/>
        </w:rPr>
        <w:t>(</w:t>
      </w:r>
      <w:r w:rsidRPr="008975D3">
        <w:rPr>
          <w:rFonts w:hint="eastAsia"/>
        </w:rPr>
        <w:t>三</w:t>
      </w:r>
      <w:r w:rsidRPr="008975D3">
        <w:rPr>
          <w:rFonts w:hint="eastAsia"/>
        </w:rPr>
        <w:t>)</w:t>
      </w:r>
      <w:r w:rsidRPr="008975D3">
        <w:rPr>
          <w:rFonts w:hint="eastAsia"/>
        </w:rPr>
        <w:t>長程—持續研究及建置新的垃圾處理技術為努力方向，滾動式檢討。</w:t>
      </w:r>
      <w:bookmarkEnd w:id="198"/>
    </w:p>
    <w:p w14:paraId="4C035D79" w14:textId="77777777" w:rsidR="009366F0" w:rsidRPr="008975D3" w:rsidRDefault="009366F0" w:rsidP="00FA69C2">
      <w:pPr>
        <w:pStyle w:val="af5"/>
        <w:outlineLvl w:val="9"/>
      </w:pPr>
      <w:bookmarkStart w:id="199" w:name="_Toc73115323"/>
      <w:r w:rsidRPr="008975D3">
        <w:rPr>
          <w:rFonts w:hint="eastAsia"/>
        </w:rPr>
        <w:lastRenderedPageBreak/>
        <w:t>三、執行策略</w:t>
      </w:r>
      <w:bookmarkEnd w:id="199"/>
    </w:p>
    <w:p w14:paraId="3825BFDA" w14:textId="77777777" w:rsidR="009366F0" w:rsidRPr="008975D3" w:rsidRDefault="009366F0" w:rsidP="00FA69C2">
      <w:pPr>
        <w:pStyle w:val="af7"/>
        <w:outlineLvl w:val="9"/>
      </w:pPr>
      <w:bookmarkStart w:id="200" w:name="_Toc73115324"/>
      <w:r w:rsidRPr="008975D3">
        <w:rPr>
          <w:rFonts w:hint="eastAsia"/>
        </w:rPr>
        <w:t>本縣由各鄉鎮市公所清潔隊分工合作執行垃圾減量及資源回收工作，詳列如下：</w:t>
      </w:r>
      <w:bookmarkEnd w:id="200"/>
    </w:p>
    <w:p w14:paraId="1B3DE052" w14:textId="77777777" w:rsidR="009366F0" w:rsidRPr="008975D3" w:rsidRDefault="009366F0" w:rsidP="00FA69C2">
      <w:pPr>
        <w:pStyle w:val="af7"/>
        <w:ind w:leftChars="200" w:left="480" w:firstLineChars="0" w:firstLine="0"/>
        <w:outlineLvl w:val="9"/>
      </w:pPr>
      <w:bookmarkStart w:id="201" w:name="_Toc73115325"/>
      <w:r w:rsidRPr="008975D3">
        <w:rPr>
          <w:rFonts w:hint="eastAsia"/>
        </w:rPr>
        <w:t>(</w:t>
      </w:r>
      <w:r w:rsidRPr="008975D3">
        <w:rPr>
          <w:rFonts w:hint="eastAsia"/>
        </w:rPr>
        <w:t>一</w:t>
      </w:r>
      <w:r w:rsidRPr="008975D3">
        <w:rPr>
          <w:rFonts w:hint="eastAsia"/>
        </w:rPr>
        <w:t>)</w:t>
      </w:r>
      <w:r w:rsidRPr="008975D3">
        <w:rPr>
          <w:rFonts w:hint="eastAsia"/>
        </w:rPr>
        <w:t>近程目標</w:t>
      </w:r>
      <w:bookmarkEnd w:id="201"/>
      <w:r w:rsidR="00C91BFB" w:rsidRPr="008975D3">
        <w:rPr>
          <w:rFonts w:hint="eastAsia"/>
        </w:rPr>
        <w:t>：</w:t>
      </w:r>
      <w:r w:rsidRPr="008975D3">
        <w:rPr>
          <w:rFonts w:hint="eastAsia"/>
        </w:rPr>
        <w:t xml:space="preserve"> </w:t>
      </w:r>
    </w:p>
    <w:p w14:paraId="2FD36043" w14:textId="77777777" w:rsidR="009366F0" w:rsidRPr="008975D3" w:rsidRDefault="009366F0" w:rsidP="00FA69C2">
      <w:pPr>
        <w:pStyle w:val="af7"/>
        <w:ind w:leftChars="400" w:left="960" w:firstLineChars="0" w:firstLine="0"/>
        <w:outlineLvl w:val="9"/>
      </w:pPr>
      <w:bookmarkStart w:id="202" w:name="_Toc73115326"/>
      <w:r w:rsidRPr="008975D3">
        <w:rPr>
          <w:rFonts w:hint="eastAsia"/>
        </w:rPr>
        <w:t>(1)</w:t>
      </w:r>
      <w:r w:rsidRPr="008975D3">
        <w:rPr>
          <w:rFonts w:hint="eastAsia"/>
        </w:rPr>
        <w:tab/>
      </w:r>
      <w:r w:rsidRPr="008975D3">
        <w:rPr>
          <w:rFonts w:hint="eastAsia"/>
        </w:rPr>
        <w:t>垃圾轉運外縣市焚化處理：</w:t>
      </w:r>
      <w:bookmarkEnd w:id="202"/>
    </w:p>
    <w:p w14:paraId="5B20C633" w14:textId="77777777" w:rsidR="009366F0" w:rsidRPr="008975D3" w:rsidRDefault="009366F0" w:rsidP="00FA69C2">
      <w:pPr>
        <w:pStyle w:val="af7"/>
        <w:ind w:leftChars="400" w:left="960"/>
        <w:outlineLvl w:val="9"/>
      </w:pPr>
      <w:bookmarkStart w:id="203" w:name="_Toc73115327"/>
      <w:r w:rsidRPr="008975D3">
        <w:rPr>
          <w:rFonts w:hint="eastAsia"/>
        </w:rPr>
        <w:t>本縣配合環保署垃圾處理政策，依</w:t>
      </w:r>
      <w:r w:rsidRPr="008975D3">
        <w:rPr>
          <w:rFonts w:hint="eastAsia"/>
        </w:rPr>
        <w:t>93</w:t>
      </w:r>
      <w:r w:rsidRPr="008975D3">
        <w:rPr>
          <w:rFonts w:hint="eastAsia"/>
        </w:rPr>
        <w:t>年</w:t>
      </w:r>
      <w:r w:rsidRPr="008975D3">
        <w:rPr>
          <w:rFonts w:hint="eastAsia"/>
        </w:rPr>
        <w:t>6</w:t>
      </w:r>
      <w:r w:rsidRPr="008975D3">
        <w:rPr>
          <w:rFonts w:hint="eastAsia"/>
        </w:rPr>
        <w:t>月</w:t>
      </w:r>
      <w:r w:rsidRPr="008975D3">
        <w:rPr>
          <w:rFonts w:hint="eastAsia"/>
        </w:rPr>
        <w:t>9</w:t>
      </w:r>
      <w:r w:rsidRPr="008975D3">
        <w:rPr>
          <w:rFonts w:hint="eastAsia"/>
        </w:rPr>
        <w:t>日環署工字第</w:t>
      </w:r>
      <w:r w:rsidRPr="008975D3">
        <w:rPr>
          <w:rFonts w:hint="eastAsia"/>
        </w:rPr>
        <w:t>0930040791</w:t>
      </w:r>
      <w:r w:rsidRPr="008975D3">
        <w:rPr>
          <w:rFonts w:hint="eastAsia"/>
        </w:rPr>
        <w:t>號函奉示停建焚化廠，並依環保署規劃全數轉運至外縣市焚化廠代為處理，其轉運費用由環保署全額補助。然自</w:t>
      </w:r>
      <w:r w:rsidRPr="008975D3">
        <w:rPr>
          <w:rFonts w:hint="eastAsia"/>
        </w:rPr>
        <w:t>105</w:t>
      </w:r>
      <w:r w:rsidRPr="008975D3">
        <w:rPr>
          <w:rFonts w:hint="eastAsia"/>
        </w:rPr>
        <w:t>年起，各縣市或因焚化爐老舊效能下降或整改等因素幾乎均無餘裕量可供協助，或以議會決議不得處理外縣市垃圾，或要求不合理的巨額底渣交換回運等等理由婉拒協助本縣垃圾處理，造成本縣目前垃圾堆置情形極其嚴重，急需建立垃圾自主處理設施。</w:t>
      </w:r>
      <w:bookmarkEnd w:id="203"/>
    </w:p>
    <w:p w14:paraId="136086E5" w14:textId="77777777" w:rsidR="009366F0" w:rsidRPr="008975D3" w:rsidRDefault="009366F0" w:rsidP="00FA69C2">
      <w:pPr>
        <w:pStyle w:val="af7"/>
        <w:ind w:leftChars="400" w:left="960"/>
        <w:outlineLvl w:val="9"/>
      </w:pPr>
      <w:bookmarkStart w:id="204" w:name="_Toc73115328"/>
      <w:r w:rsidRPr="008975D3">
        <w:rPr>
          <w:rFonts w:hint="eastAsia"/>
        </w:rPr>
        <w:t>由於「垃圾全分類零廢棄方案第一階段執行計畫」規劃執行至</w:t>
      </w:r>
      <w:r w:rsidRPr="008975D3">
        <w:rPr>
          <w:rFonts w:hint="eastAsia"/>
        </w:rPr>
        <w:t>114</w:t>
      </w:r>
      <w:r w:rsidRPr="008975D3">
        <w:rPr>
          <w:rFonts w:hint="eastAsia"/>
        </w:rPr>
        <w:t>年，故現階段本縣仍積極協調外縣市協助代處理本縣垃圾，並同時規劃興建營運垃圾自主處理設施。本縣垃圾目前主要轉運至苗栗縣約</w:t>
      </w:r>
      <w:r w:rsidRPr="008975D3">
        <w:rPr>
          <w:rFonts w:hint="eastAsia"/>
        </w:rPr>
        <w:t>70</w:t>
      </w:r>
      <w:r w:rsidRPr="008975D3">
        <w:rPr>
          <w:rFonts w:hint="eastAsia"/>
        </w:rPr>
        <w:t>公噸</w:t>
      </w:r>
      <w:r w:rsidRPr="008975D3">
        <w:rPr>
          <w:rFonts w:hint="eastAsia"/>
        </w:rPr>
        <w:t>/</w:t>
      </w:r>
      <w:r w:rsidRPr="008975D3">
        <w:rPr>
          <w:rFonts w:hint="eastAsia"/>
        </w:rPr>
        <w:t>日、嘉義縣</w:t>
      </w:r>
      <w:r w:rsidR="00937755" w:rsidRPr="008975D3">
        <w:rPr>
          <w:rFonts w:hint="eastAsia"/>
        </w:rPr>
        <w:t xml:space="preserve"> </w:t>
      </w:r>
      <w:r w:rsidRPr="008975D3">
        <w:rPr>
          <w:rFonts w:hint="eastAsia"/>
        </w:rPr>
        <w:t>(</w:t>
      </w:r>
      <w:r w:rsidRPr="008975D3">
        <w:rPr>
          <w:rFonts w:hint="eastAsia"/>
        </w:rPr>
        <w:t>乙方自收量</w:t>
      </w:r>
      <w:r w:rsidRPr="008975D3">
        <w:rPr>
          <w:rFonts w:hint="eastAsia"/>
        </w:rPr>
        <w:t>)</w:t>
      </w:r>
      <w:r w:rsidRPr="008975D3">
        <w:rPr>
          <w:rFonts w:hint="eastAsia"/>
        </w:rPr>
        <w:t>約</w:t>
      </w:r>
      <w:r w:rsidRPr="008975D3">
        <w:rPr>
          <w:rFonts w:hint="eastAsia"/>
        </w:rPr>
        <w:t>30</w:t>
      </w:r>
      <w:r w:rsidRPr="008975D3">
        <w:rPr>
          <w:rFonts w:hint="eastAsia"/>
        </w:rPr>
        <w:t>公噸</w:t>
      </w:r>
      <w:r w:rsidRPr="008975D3">
        <w:rPr>
          <w:rFonts w:hint="eastAsia"/>
        </w:rPr>
        <w:t>/</w:t>
      </w:r>
      <w:r w:rsidRPr="008975D3">
        <w:rPr>
          <w:rFonts w:hint="eastAsia"/>
        </w:rPr>
        <w:t>日及高雄市約</w:t>
      </w:r>
      <w:r w:rsidRPr="008975D3">
        <w:rPr>
          <w:rFonts w:hint="eastAsia"/>
        </w:rPr>
        <w:t>20</w:t>
      </w:r>
      <w:r w:rsidRPr="008975D3">
        <w:rPr>
          <w:rFonts w:hint="eastAsia"/>
        </w:rPr>
        <w:t>公噸</w:t>
      </w:r>
      <w:r w:rsidRPr="008975D3">
        <w:rPr>
          <w:rFonts w:hint="eastAsia"/>
        </w:rPr>
        <w:t>/</w:t>
      </w:r>
      <w:r w:rsidRPr="008975D3">
        <w:rPr>
          <w:rFonts w:hint="eastAsia"/>
        </w:rPr>
        <w:t>日焚化處理，惟垃圾焚化處理缺口仍約有</w:t>
      </w:r>
      <w:r w:rsidRPr="008975D3">
        <w:rPr>
          <w:rFonts w:hint="eastAsia"/>
        </w:rPr>
        <w:t>130</w:t>
      </w:r>
      <w:r w:rsidRPr="008975D3">
        <w:rPr>
          <w:rFonts w:hint="eastAsia"/>
        </w:rPr>
        <w:t>公噸</w:t>
      </w:r>
      <w:r w:rsidRPr="008975D3">
        <w:rPr>
          <w:rFonts w:hint="eastAsia"/>
        </w:rPr>
        <w:t>/</w:t>
      </w:r>
      <w:r w:rsidRPr="008975D3">
        <w:rPr>
          <w:rFonts w:hint="eastAsia"/>
        </w:rPr>
        <w:t>日，持續累績堆置於轄內垃圾轉運站，仍待努力去化。</w:t>
      </w:r>
      <w:bookmarkEnd w:id="204"/>
    </w:p>
    <w:p w14:paraId="7923B609" w14:textId="77777777" w:rsidR="009366F0" w:rsidRPr="008975D3" w:rsidRDefault="009366F0" w:rsidP="00FA69C2">
      <w:pPr>
        <w:pStyle w:val="af7"/>
        <w:ind w:leftChars="400" w:left="960" w:firstLineChars="0" w:firstLine="0"/>
        <w:outlineLvl w:val="9"/>
      </w:pPr>
      <w:bookmarkStart w:id="205" w:name="_Toc73115329"/>
      <w:r w:rsidRPr="008975D3">
        <w:rPr>
          <w:rFonts w:hint="eastAsia"/>
        </w:rPr>
        <w:t>(2)</w:t>
      </w:r>
      <w:r w:rsidRPr="008975D3">
        <w:rPr>
          <w:rFonts w:hint="eastAsia"/>
        </w:rPr>
        <w:tab/>
      </w:r>
      <w:r w:rsidRPr="008975D3">
        <w:rPr>
          <w:rFonts w:hint="eastAsia"/>
        </w:rPr>
        <w:t>烏溪鳥嘴潭人工湖鄰近草屯掩埋場垃圾移除計畫：</w:t>
      </w:r>
      <w:bookmarkEnd w:id="205"/>
    </w:p>
    <w:p w14:paraId="6A0B75F9" w14:textId="77777777" w:rsidR="009366F0" w:rsidRPr="008975D3" w:rsidRDefault="009366F0" w:rsidP="00FA69C2">
      <w:pPr>
        <w:pStyle w:val="af7"/>
        <w:ind w:leftChars="400" w:left="960"/>
        <w:outlineLvl w:val="9"/>
      </w:pPr>
      <w:bookmarkStart w:id="206" w:name="_Toc73115330"/>
      <w:r w:rsidRPr="008975D3">
        <w:rPr>
          <w:rFonts w:hint="eastAsia"/>
        </w:rPr>
        <w:t>為避免草屯鎮產生之民生垃圾持續累積堆置於草屯垃圾轉運站，影響鳥嘴潭人工湖未來湖區水域環境景觀，以及周圍民眾及環境保護團體持續陳情堆置垃圾恐有污染湖區水質之虞，水利署「烏溪鳥嘴潭人工湖工程計畫」</w:t>
      </w:r>
      <w:r w:rsidRPr="008975D3">
        <w:rPr>
          <w:rFonts w:hint="eastAsia"/>
        </w:rPr>
        <w:t>(</w:t>
      </w:r>
      <w:r w:rsidRPr="008975D3">
        <w:rPr>
          <w:rFonts w:hint="eastAsia"/>
        </w:rPr>
        <w:t>以下簡稱人工湖計畫</w:t>
      </w:r>
      <w:r w:rsidRPr="008975D3">
        <w:rPr>
          <w:rFonts w:hint="eastAsia"/>
        </w:rPr>
        <w:t>)</w:t>
      </w:r>
      <w:r w:rsidRPr="008975D3">
        <w:rPr>
          <w:rFonts w:hint="eastAsia"/>
        </w:rPr>
        <w:t>特增列配合事項，辦理草屯垃</w:t>
      </w:r>
      <w:r w:rsidRPr="008975D3">
        <w:rPr>
          <w:rFonts w:hint="eastAsia"/>
        </w:rPr>
        <w:lastRenderedPageBreak/>
        <w:t>圾轉運站</w:t>
      </w:r>
      <w:r w:rsidRPr="008975D3">
        <w:rPr>
          <w:rFonts w:hint="eastAsia"/>
        </w:rPr>
        <w:t>(</w:t>
      </w:r>
      <w:r w:rsidRPr="008975D3">
        <w:rPr>
          <w:rFonts w:hint="eastAsia"/>
        </w:rPr>
        <w:t>原草屯鎮衛生掩埋場</w:t>
      </w:r>
      <w:r w:rsidRPr="008975D3">
        <w:rPr>
          <w:rFonts w:hint="eastAsia"/>
        </w:rPr>
        <w:t>)</w:t>
      </w:r>
      <w:r w:rsidRPr="008975D3">
        <w:rPr>
          <w:rFonts w:hint="eastAsia"/>
        </w:rPr>
        <w:t>地面以上堆置之舊垃圾及每日新增垃圾完全移除之工作，由人工湖計畫工程預備費或標餘款下優先支應分攤</w:t>
      </w:r>
      <w:r w:rsidRPr="008975D3">
        <w:rPr>
          <w:rFonts w:hint="eastAsia"/>
        </w:rPr>
        <w:t>3</w:t>
      </w:r>
      <w:r w:rsidRPr="008975D3">
        <w:rPr>
          <w:rFonts w:hint="eastAsia"/>
        </w:rPr>
        <w:t>億元辦理，目標於</w:t>
      </w:r>
      <w:r w:rsidRPr="008975D3">
        <w:rPr>
          <w:rFonts w:hint="eastAsia"/>
        </w:rPr>
        <w:t>111</w:t>
      </w:r>
      <w:r w:rsidRPr="008975D3">
        <w:rPr>
          <w:rFonts w:hint="eastAsia"/>
        </w:rPr>
        <w:t>年年底前完成移除工作，另由環保署另案編列</w:t>
      </w:r>
      <w:r w:rsidRPr="008975D3">
        <w:rPr>
          <w:rFonts w:hint="eastAsia"/>
        </w:rPr>
        <w:t>3</w:t>
      </w:r>
      <w:r w:rsidRPr="008975D3">
        <w:rPr>
          <w:rFonts w:hint="eastAsia"/>
        </w:rPr>
        <w:t>億元補助草屯鎮垃圾轉運站垃圾移除工作完成後之綠美化作業，改善人工湖周邊水岸景觀。</w:t>
      </w:r>
      <w:bookmarkEnd w:id="206"/>
    </w:p>
    <w:p w14:paraId="54B9B14A" w14:textId="77777777" w:rsidR="009366F0" w:rsidRPr="008975D3" w:rsidRDefault="009366F0" w:rsidP="00FA69C2">
      <w:pPr>
        <w:pStyle w:val="af7"/>
        <w:ind w:leftChars="400" w:left="960"/>
        <w:outlineLvl w:val="9"/>
      </w:pPr>
      <w:bookmarkStart w:id="207" w:name="_Toc73115331"/>
      <w:r w:rsidRPr="008975D3">
        <w:rPr>
          <w:rFonts w:hint="eastAsia"/>
        </w:rPr>
        <w:t>移除計畫第一期已於</w:t>
      </w:r>
      <w:r w:rsidRPr="008975D3">
        <w:rPr>
          <w:rFonts w:hint="eastAsia"/>
        </w:rPr>
        <w:t>110</w:t>
      </w:r>
      <w:r w:rsidRPr="008975D3">
        <w:rPr>
          <w:rFonts w:hint="eastAsia"/>
        </w:rPr>
        <w:t>年</w:t>
      </w:r>
      <w:r w:rsidRPr="008975D3">
        <w:rPr>
          <w:rFonts w:hint="eastAsia"/>
        </w:rPr>
        <w:t>1</w:t>
      </w:r>
      <w:r w:rsidRPr="008975D3">
        <w:rPr>
          <w:rFonts w:hint="eastAsia"/>
        </w:rPr>
        <w:t>月</w:t>
      </w:r>
      <w:r w:rsidRPr="008975D3">
        <w:rPr>
          <w:rFonts w:hint="eastAsia"/>
        </w:rPr>
        <w:t>14</w:t>
      </w:r>
      <w:r w:rsidRPr="008975D3">
        <w:rPr>
          <w:rFonts w:hint="eastAsia"/>
        </w:rPr>
        <w:t>日經環保署環署督字第</w:t>
      </w:r>
      <w:r w:rsidRPr="008975D3">
        <w:rPr>
          <w:rFonts w:hint="eastAsia"/>
        </w:rPr>
        <w:t>1091219438</w:t>
      </w:r>
      <w:r w:rsidRPr="008975D3">
        <w:rPr>
          <w:rFonts w:hint="eastAsia"/>
        </w:rPr>
        <w:t>號函同意核列新臺幣</w:t>
      </w:r>
      <w:r w:rsidRPr="008975D3">
        <w:rPr>
          <w:rFonts w:hint="eastAsia"/>
        </w:rPr>
        <w:t>1</w:t>
      </w:r>
      <w:r w:rsidRPr="008975D3">
        <w:rPr>
          <w:rFonts w:hint="eastAsia"/>
        </w:rPr>
        <w:t>億元經費，本案已依政府採購法辦理</w:t>
      </w:r>
      <w:r w:rsidR="00937755" w:rsidRPr="00937755">
        <w:rPr>
          <w:rFonts w:hint="eastAsia"/>
          <w:color w:val="0000FF"/>
        </w:rPr>
        <w:t>招標及</w:t>
      </w:r>
      <w:r w:rsidRPr="008975D3">
        <w:rPr>
          <w:rFonts w:hint="eastAsia"/>
        </w:rPr>
        <w:t>後續</w:t>
      </w:r>
      <w:r w:rsidR="00937755" w:rsidRPr="00937755">
        <w:rPr>
          <w:rFonts w:hint="eastAsia"/>
          <w:color w:val="0000FF"/>
        </w:rPr>
        <w:t>垃圾</w:t>
      </w:r>
      <w:r w:rsidRPr="008975D3">
        <w:rPr>
          <w:rFonts w:hint="eastAsia"/>
        </w:rPr>
        <w:t>移除作業。</w:t>
      </w:r>
      <w:bookmarkEnd w:id="207"/>
    </w:p>
    <w:p w14:paraId="72D349EF" w14:textId="77777777" w:rsidR="009366F0" w:rsidRPr="008975D3" w:rsidRDefault="009366F0" w:rsidP="00FA69C2">
      <w:pPr>
        <w:pStyle w:val="af7"/>
        <w:ind w:leftChars="400" w:left="1520" w:hangingChars="200" w:hanging="560"/>
        <w:outlineLvl w:val="9"/>
      </w:pPr>
      <w:bookmarkStart w:id="208" w:name="_Toc73115332"/>
      <w:r w:rsidRPr="008975D3">
        <w:rPr>
          <w:rFonts w:hint="eastAsia"/>
        </w:rPr>
        <w:t>(3)</w:t>
      </w:r>
      <w:r w:rsidRPr="008975D3">
        <w:rPr>
          <w:rFonts w:hint="eastAsia"/>
        </w:rPr>
        <w:t>廚餘回收再利用規劃：</w:t>
      </w:r>
      <w:bookmarkEnd w:id="208"/>
    </w:p>
    <w:p w14:paraId="2EC83ECD" w14:textId="77777777" w:rsidR="009366F0" w:rsidRPr="008975D3" w:rsidRDefault="009366F0" w:rsidP="00FA69C2">
      <w:pPr>
        <w:pStyle w:val="af7"/>
        <w:ind w:leftChars="400" w:left="960"/>
        <w:outlineLvl w:val="9"/>
      </w:pPr>
      <w:bookmarkStart w:id="209" w:name="_Toc73115333"/>
      <w:r w:rsidRPr="008975D3">
        <w:rPr>
          <w:rFonts w:hint="eastAsia"/>
        </w:rPr>
        <w:t>將轄內</w:t>
      </w:r>
      <w:r w:rsidRPr="008975D3">
        <w:rPr>
          <w:rFonts w:hint="eastAsia"/>
        </w:rPr>
        <w:t>13</w:t>
      </w:r>
      <w:r w:rsidRPr="008975D3">
        <w:rPr>
          <w:rFonts w:hint="eastAsia"/>
        </w:rPr>
        <w:t>各鄉鎮市預估產生之廚餘量採跨區域合作方式辦理，且已完成</w:t>
      </w:r>
      <w:r w:rsidRPr="008975D3">
        <w:rPr>
          <w:rFonts w:hint="eastAsia"/>
        </w:rPr>
        <w:t>(</w:t>
      </w:r>
      <w:r w:rsidRPr="008975D3">
        <w:rPr>
          <w:rFonts w:hint="eastAsia"/>
        </w:rPr>
        <w:t>南投市、竹山鎮、魚池鄉</w:t>
      </w:r>
      <w:r w:rsidRPr="008975D3">
        <w:rPr>
          <w:rFonts w:hint="eastAsia"/>
        </w:rPr>
        <w:t>)</w:t>
      </w:r>
      <w:r w:rsidRPr="008975D3">
        <w:rPr>
          <w:rFonts w:hint="eastAsia"/>
        </w:rPr>
        <w:t>廚餘堆肥場設置運作，其</w:t>
      </w:r>
      <w:r w:rsidRPr="008975D3">
        <w:rPr>
          <w:rFonts w:hint="eastAsia"/>
        </w:rPr>
        <w:t>3</w:t>
      </w:r>
      <w:r w:rsidRPr="008975D3">
        <w:rPr>
          <w:rFonts w:hint="eastAsia"/>
        </w:rPr>
        <w:t>座廚餘場之處理量能達</w:t>
      </w:r>
      <w:r w:rsidRPr="008975D3">
        <w:rPr>
          <w:rFonts w:hint="eastAsia"/>
        </w:rPr>
        <w:t>60%</w:t>
      </w:r>
      <w:r w:rsidRPr="008975D3">
        <w:rPr>
          <w:rFonts w:hint="eastAsia"/>
        </w:rPr>
        <w:t>設計量。</w:t>
      </w:r>
      <w:bookmarkEnd w:id="209"/>
    </w:p>
    <w:p w14:paraId="531E0461" w14:textId="77777777" w:rsidR="009366F0" w:rsidRPr="008975D3" w:rsidRDefault="009366F0" w:rsidP="00FA69C2">
      <w:pPr>
        <w:pStyle w:val="af7"/>
        <w:ind w:leftChars="400" w:left="1520" w:hangingChars="200" w:hanging="560"/>
        <w:outlineLvl w:val="9"/>
      </w:pPr>
      <w:bookmarkStart w:id="210" w:name="_Toc73115334"/>
      <w:r w:rsidRPr="008975D3">
        <w:rPr>
          <w:rFonts w:hint="eastAsia"/>
        </w:rPr>
        <w:t>(4)</w:t>
      </w:r>
      <w:r w:rsidRPr="008975D3">
        <w:rPr>
          <w:rFonts w:hint="eastAsia"/>
        </w:rPr>
        <w:t>巨大廢棄物再利用措施：</w:t>
      </w:r>
      <w:bookmarkEnd w:id="210"/>
    </w:p>
    <w:p w14:paraId="419AE923" w14:textId="77777777" w:rsidR="009366F0" w:rsidRPr="008975D3" w:rsidRDefault="009366F0" w:rsidP="00FA69C2">
      <w:pPr>
        <w:pStyle w:val="af7"/>
        <w:ind w:leftChars="400" w:left="960"/>
        <w:outlineLvl w:val="9"/>
      </w:pPr>
      <w:bookmarkStart w:id="211" w:name="_Toc73115335"/>
      <w:r w:rsidRPr="008975D3">
        <w:rPr>
          <w:rFonts w:hint="eastAsia"/>
        </w:rPr>
        <w:t>本縣巨大廢棄物再利用場</w:t>
      </w:r>
      <w:r w:rsidRPr="008975D3">
        <w:rPr>
          <w:rFonts w:hint="eastAsia"/>
        </w:rPr>
        <w:t>(</w:t>
      </w:r>
      <w:r w:rsidRPr="008975D3">
        <w:rPr>
          <w:rFonts w:hint="eastAsia"/>
        </w:rPr>
        <w:t>再生傢俱場</w:t>
      </w:r>
      <w:r w:rsidRPr="008975D3">
        <w:rPr>
          <w:rFonts w:hint="eastAsia"/>
        </w:rPr>
        <w:t>)</w:t>
      </w:r>
      <w:r w:rsidRPr="008975D3">
        <w:rPr>
          <w:rFonts w:hint="eastAsia"/>
        </w:rPr>
        <w:t>，目前草屯及埔里鎮之處理場運作中，可將廢棄傢俱經由隊員之巧手再生。另集集鎮有巨大垃圾破碎處理廠，可將廢漂流木及廢樹木破碎處理，提供民眾索取或再利用為農業資材。</w:t>
      </w:r>
      <w:bookmarkEnd w:id="211"/>
    </w:p>
    <w:p w14:paraId="6EEEACC4" w14:textId="77777777" w:rsidR="009366F0" w:rsidRPr="008975D3" w:rsidRDefault="009366F0" w:rsidP="00FA69C2">
      <w:pPr>
        <w:pStyle w:val="af7"/>
        <w:ind w:leftChars="400" w:left="1520" w:hangingChars="200" w:hanging="560"/>
        <w:outlineLvl w:val="9"/>
      </w:pPr>
      <w:bookmarkStart w:id="212" w:name="_Toc73115336"/>
      <w:r w:rsidRPr="008975D3">
        <w:rPr>
          <w:rFonts w:hint="eastAsia"/>
        </w:rPr>
        <w:t>(5)</w:t>
      </w:r>
      <w:r w:rsidRPr="008975D3">
        <w:rPr>
          <w:rFonts w:hint="eastAsia"/>
        </w:rPr>
        <w:t>垃圾減量資源回收宣導活動：</w:t>
      </w:r>
      <w:bookmarkEnd w:id="212"/>
    </w:p>
    <w:p w14:paraId="5566DF3A" w14:textId="77777777" w:rsidR="009366F0" w:rsidRPr="008975D3" w:rsidRDefault="009366F0" w:rsidP="00FA69C2">
      <w:pPr>
        <w:pStyle w:val="af7"/>
        <w:ind w:leftChars="400" w:left="960"/>
        <w:outlineLvl w:val="9"/>
      </w:pPr>
      <w:bookmarkStart w:id="213" w:name="_Toc73115337"/>
      <w:r w:rsidRPr="008975D3">
        <w:rPr>
          <w:rFonts w:hint="eastAsia"/>
        </w:rPr>
        <w:t>藉由各種宣導媒體和活動，讓民眾瞭解垃圾減量的重要性，並配合執行各項資源回收工作。包括辦理宣導活動、校園廢乾電池回收競賽活動、宣導品兌換活動、村里資收站、環保筷</w:t>
      </w:r>
      <w:r w:rsidRPr="008975D3">
        <w:rPr>
          <w:rFonts w:hint="eastAsia"/>
        </w:rPr>
        <w:t>/</w:t>
      </w:r>
      <w:r w:rsidRPr="008975D3">
        <w:rPr>
          <w:rFonts w:hint="eastAsia"/>
        </w:rPr>
        <w:t>杯隨手攜帶之觀念，以多元、深入民眾生活的方式，以達垃圾減量之目的。</w:t>
      </w:r>
      <w:bookmarkEnd w:id="213"/>
    </w:p>
    <w:p w14:paraId="668E9001" w14:textId="77777777" w:rsidR="009366F0" w:rsidRPr="008975D3" w:rsidRDefault="009366F0" w:rsidP="00FA69C2">
      <w:pPr>
        <w:pStyle w:val="af7"/>
        <w:ind w:leftChars="400" w:left="1380" w:hangingChars="150" w:hanging="420"/>
        <w:outlineLvl w:val="9"/>
      </w:pPr>
      <w:bookmarkStart w:id="214" w:name="_Toc73115338"/>
      <w:r w:rsidRPr="008975D3">
        <w:rPr>
          <w:rFonts w:hint="eastAsia"/>
        </w:rPr>
        <w:t>(6)</w:t>
      </w:r>
      <w:r w:rsidRPr="008975D3">
        <w:rPr>
          <w:rFonts w:hint="eastAsia"/>
        </w:rPr>
        <w:t>加強辦理垃圾源頭減量措施：禁止免費提供購物用塑膠袋對象稽查、減塑活動、跳蚤市場活動，由源頭減少垃圾量產生。</w:t>
      </w:r>
      <w:bookmarkEnd w:id="214"/>
    </w:p>
    <w:p w14:paraId="063771B3" w14:textId="77777777" w:rsidR="009366F0" w:rsidRPr="008975D3" w:rsidRDefault="009366F0" w:rsidP="00FA69C2">
      <w:pPr>
        <w:pStyle w:val="af7"/>
        <w:ind w:leftChars="400" w:left="1380" w:hangingChars="150" w:hanging="420"/>
        <w:outlineLvl w:val="9"/>
      </w:pPr>
      <w:bookmarkStart w:id="215" w:name="_Toc73115339"/>
      <w:r w:rsidRPr="008975D3">
        <w:rPr>
          <w:rFonts w:hint="eastAsia"/>
        </w:rPr>
        <w:lastRenderedPageBreak/>
        <w:t>(7)</w:t>
      </w:r>
      <w:r w:rsidRPr="008975D3">
        <w:rPr>
          <w:rFonts w:hint="eastAsia"/>
        </w:rPr>
        <w:t>宣導輔導縣內各公所，將觀光活動垃圾規劃委由合法民間清除機構辦理，以減少垃圾產生量。</w:t>
      </w:r>
      <w:bookmarkEnd w:id="215"/>
    </w:p>
    <w:p w14:paraId="181192C2" w14:textId="77777777" w:rsidR="009366F0" w:rsidRPr="008975D3" w:rsidRDefault="009366F0" w:rsidP="00FA69C2">
      <w:pPr>
        <w:pStyle w:val="af7"/>
        <w:ind w:leftChars="400" w:left="1380" w:hangingChars="150" w:hanging="420"/>
        <w:outlineLvl w:val="9"/>
      </w:pPr>
      <w:bookmarkStart w:id="216" w:name="_Toc73115340"/>
      <w:r w:rsidRPr="008975D3">
        <w:rPr>
          <w:rFonts w:hint="eastAsia"/>
        </w:rPr>
        <w:t>(8)</w:t>
      </w:r>
      <w:r w:rsidRPr="008975D3">
        <w:rPr>
          <w:rFonts w:hint="eastAsia"/>
        </w:rPr>
        <w:t>觀光商圈、旅宿業資源回收稽查輔導業務，並辦理綠色產業評鑑，藉由辦理縣內觀光產業資收評鑑的同時，落實執行環保觀念。</w:t>
      </w:r>
      <w:bookmarkEnd w:id="216"/>
    </w:p>
    <w:p w14:paraId="7537CED3" w14:textId="77777777" w:rsidR="009366F0" w:rsidRPr="008975D3" w:rsidRDefault="009366F0" w:rsidP="00FA69C2">
      <w:pPr>
        <w:pStyle w:val="af7"/>
        <w:ind w:leftChars="400" w:left="1380" w:hangingChars="150" w:hanging="420"/>
        <w:outlineLvl w:val="9"/>
      </w:pPr>
      <w:bookmarkStart w:id="217" w:name="_Toc73115341"/>
      <w:r w:rsidRPr="008975D3">
        <w:rPr>
          <w:rFonts w:hint="eastAsia"/>
        </w:rPr>
        <w:t>(9)</w:t>
      </w:r>
      <w:r w:rsidRPr="008975D3">
        <w:rPr>
          <w:rFonts w:hint="eastAsia"/>
        </w:rPr>
        <w:t>辦理垃圾分選打包作業，減少堆置垃圾對環境的影響。</w:t>
      </w:r>
      <w:bookmarkEnd w:id="217"/>
    </w:p>
    <w:p w14:paraId="79067740" w14:textId="77777777" w:rsidR="009366F0" w:rsidRPr="008975D3" w:rsidRDefault="009366F0" w:rsidP="00FA69C2">
      <w:pPr>
        <w:pStyle w:val="af7"/>
        <w:ind w:leftChars="400" w:left="1380" w:hangingChars="150" w:hanging="420"/>
        <w:outlineLvl w:val="9"/>
      </w:pPr>
      <w:bookmarkStart w:id="218" w:name="_Toc73115342"/>
      <w:r w:rsidRPr="008975D3">
        <w:rPr>
          <w:rFonts w:hint="eastAsia"/>
        </w:rPr>
        <w:t>(10)</w:t>
      </w:r>
      <w:r w:rsidRPr="008975D3">
        <w:rPr>
          <w:rFonts w:hint="eastAsia"/>
        </w:rPr>
        <w:t>強化事業廢棄物稽查管制，提升事業廢棄物妥善處理再利用之機制。</w:t>
      </w:r>
      <w:bookmarkEnd w:id="218"/>
    </w:p>
    <w:p w14:paraId="0819C32C" w14:textId="77777777" w:rsidR="009366F0" w:rsidRPr="008975D3" w:rsidRDefault="009366F0" w:rsidP="00FA69C2">
      <w:pPr>
        <w:pStyle w:val="af7"/>
        <w:ind w:leftChars="400" w:left="1380" w:hangingChars="150" w:hanging="420"/>
        <w:outlineLvl w:val="9"/>
      </w:pPr>
      <w:bookmarkStart w:id="219" w:name="_Toc73115343"/>
      <w:r w:rsidRPr="008975D3">
        <w:rPr>
          <w:rFonts w:hint="eastAsia"/>
        </w:rPr>
        <w:t>(11)</w:t>
      </w:r>
      <w:r w:rsidRPr="008975D3">
        <w:rPr>
          <w:rFonts w:hint="eastAsia"/>
        </w:rPr>
        <w:tab/>
      </w:r>
      <w:r w:rsidRPr="008975D3">
        <w:rPr>
          <w:rFonts w:hint="eastAsia"/>
        </w:rPr>
        <w:t>規劃及辦理本縣綠能永續中心再生燃料製造廠招商作業及興建作業，建置本縣垃圾自主處理設施。</w:t>
      </w:r>
      <w:bookmarkEnd w:id="219"/>
    </w:p>
    <w:p w14:paraId="5F611845" w14:textId="77777777" w:rsidR="009366F0" w:rsidRPr="008975D3" w:rsidRDefault="009366F0" w:rsidP="00FA69C2">
      <w:pPr>
        <w:pStyle w:val="af7"/>
        <w:ind w:leftChars="200" w:left="480" w:firstLineChars="0" w:firstLine="0"/>
        <w:outlineLvl w:val="9"/>
      </w:pPr>
      <w:bookmarkStart w:id="220" w:name="_Toc73115344"/>
      <w:r w:rsidRPr="008975D3">
        <w:rPr>
          <w:rFonts w:hint="eastAsia"/>
        </w:rPr>
        <w:t>(</w:t>
      </w:r>
      <w:r w:rsidRPr="008975D3">
        <w:rPr>
          <w:rFonts w:hint="eastAsia"/>
        </w:rPr>
        <w:t>二</w:t>
      </w:r>
      <w:r w:rsidRPr="008975D3">
        <w:rPr>
          <w:rFonts w:hint="eastAsia"/>
        </w:rPr>
        <w:t>)</w:t>
      </w:r>
      <w:r w:rsidRPr="008975D3">
        <w:rPr>
          <w:rFonts w:hint="eastAsia"/>
        </w:rPr>
        <w:t>中程目標</w:t>
      </w:r>
      <w:bookmarkEnd w:id="220"/>
      <w:r w:rsidR="00BB630E" w:rsidRPr="008975D3">
        <w:rPr>
          <w:rFonts w:hint="eastAsia"/>
        </w:rPr>
        <w:t>：</w:t>
      </w:r>
    </w:p>
    <w:p w14:paraId="2AECEC21" w14:textId="77777777" w:rsidR="009366F0" w:rsidRPr="008975D3" w:rsidRDefault="009366F0" w:rsidP="00FA69C2">
      <w:pPr>
        <w:pStyle w:val="af7"/>
        <w:ind w:leftChars="400" w:left="1380" w:hangingChars="150" w:hanging="420"/>
        <w:outlineLvl w:val="9"/>
      </w:pPr>
      <w:bookmarkStart w:id="221" w:name="_Toc73115345"/>
      <w:r w:rsidRPr="008975D3">
        <w:rPr>
          <w:rFonts w:hint="eastAsia"/>
        </w:rPr>
        <w:t>(1)</w:t>
      </w:r>
      <w:r w:rsidRPr="008975D3">
        <w:rPr>
          <w:rFonts w:hint="eastAsia"/>
        </w:rPr>
        <w:t>本縣垃圾自主處理設施運作：以促參方式辦理本縣再生燃料製造廠</w:t>
      </w:r>
      <w:r w:rsidRPr="008975D3">
        <w:rPr>
          <w:rFonts w:hint="eastAsia"/>
        </w:rPr>
        <w:t>(</w:t>
      </w:r>
      <w:r w:rsidRPr="008975D3">
        <w:rPr>
          <w:rFonts w:hint="eastAsia"/>
        </w:rPr>
        <w:t>產製</w:t>
      </w:r>
      <w:r w:rsidRPr="008975D3">
        <w:rPr>
          <w:rFonts w:hint="eastAsia"/>
        </w:rPr>
        <w:t>SRF)</w:t>
      </w:r>
      <w:r w:rsidRPr="008975D3">
        <w:rPr>
          <w:rFonts w:hint="eastAsia"/>
        </w:rPr>
        <w:t>營運，規劃可處理一般垃圾</w:t>
      </w:r>
      <w:r w:rsidRPr="008975D3">
        <w:rPr>
          <w:rFonts w:hint="eastAsia"/>
        </w:rPr>
        <w:t>250</w:t>
      </w:r>
      <w:r w:rsidRPr="008975D3">
        <w:rPr>
          <w:rFonts w:hint="eastAsia"/>
        </w:rPr>
        <w:t>公噸</w:t>
      </w:r>
      <w:r w:rsidRPr="008975D3">
        <w:rPr>
          <w:rFonts w:hint="eastAsia"/>
        </w:rPr>
        <w:t>/</w:t>
      </w:r>
      <w:r w:rsidRPr="008975D3">
        <w:rPr>
          <w:rFonts w:hint="eastAsia"/>
        </w:rPr>
        <w:t>日、堆置垃圾</w:t>
      </w:r>
      <w:r w:rsidRPr="008975D3">
        <w:rPr>
          <w:rFonts w:hint="eastAsia"/>
        </w:rPr>
        <w:t>60</w:t>
      </w:r>
      <w:r w:rsidRPr="008975D3">
        <w:rPr>
          <w:rFonts w:hint="eastAsia"/>
        </w:rPr>
        <w:t>公噸</w:t>
      </w:r>
      <w:r w:rsidRPr="008975D3">
        <w:rPr>
          <w:rFonts w:hint="eastAsia"/>
        </w:rPr>
        <w:t>/</w:t>
      </w:r>
      <w:r w:rsidRPr="008975D3">
        <w:rPr>
          <w:rFonts w:hint="eastAsia"/>
        </w:rPr>
        <w:t>日、巨大垃圾</w:t>
      </w:r>
      <w:r w:rsidRPr="008975D3">
        <w:rPr>
          <w:rFonts w:hint="eastAsia"/>
        </w:rPr>
        <w:t>10</w:t>
      </w:r>
      <w:r w:rsidRPr="008975D3">
        <w:rPr>
          <w:rFonts w:hint="eastAsia"/>
        </w:rPr>
        <w:t>公噸</w:t>
      </w:r>
      <w:r w:rsidRPr="008975D3">
        <w:rPr>
          <w:rFonts w:hint="eastAsia"/>
        </w:rPr>
        <w:t>/</w:t>
      </w:r>
      <w:r w:rsidRPr="008975D3">
        <w:rPr>
          <w:rFonts w:hint="eastAsia"/>
        </w:rPr>
        <w:t>日及一般事業廢棄物</w:t>
      </w:r>
      <w:r w:rsidRPr="008975D3">
        <w:rPr>
          <w:rFonts w:hint="eastAsia"/>
        </w:rPr>
        <w:t>40</w:t>
      </w:r>
      <w:r w:rsidRPr="008975D3">
        <w:rPr>
          <w:rFonts w:hint="eastAsia"/>
        </w:rPr>
        <w:t>公噸</w:t>
      </w:r>
      <w:r w:rsidRPr="008975D3">
        <w:rPr>
          <w:rFonts w:hint="eastAsia"/>
        </w:rPr>
        <w:t>/</w:t>
      </w:r>
      <w:r w:rsidRPr="008975D3">
        <w:rPr>
          <w:rFonts w:hint="eastAsia"/>
        </w:rPr>
        <w:t>日，產製</w:t>
      </w:r>
      <w:r w:rsidRPr="008975D3">
        <w:rPr>
          <w:rFonts w:hint="eastAsia"/>
        </w:rPr>
        <w:t>SRF</w:t>
      </w:r>
      <w:r w:rsidRPr="008975D3">
        <w:rPr>
          <w:rFonts w:hint="eastAsia"/>
        </w:rPr>
        <w:t>供應工業用鍋爐、水泥窯或專燒爐使用。</w:t>
      </w:r>
      <w:bookmarkEnd w:id="221"/>
    </w:p>
    <w:p w14:paraId="5E2B7864" w14:textId="77777777" w:rsidR="009366F0" w:rsidRPr="008975D3" w:rsidRDefault="009366F0" w:rsidP="00FA69C2">
      <w:pPr>
        <w:pStyle w:val="af7"/>
        <w:ind w:leftChars="400" w:left="1380" w:hangingChars="150" w:hanging="420"/>
        <w:outlineLvl w:val="9"/>
      </w:pPr>
      <w:bookmarkStart w:id="222" w:name="_Toc73115346"/>
      <w:r w:rsidRPr="008975D3">
        <w:rPr>
          <w:rFonts w:hint="eastAsia"/>
        </w:rPr>
        <w:t>(2)</w:t>
      </w:r>
      <w:r w:rsidRPr="008975D3">
        <w:rPr>
          <w:rFonts w:hint="eastAsia"/>
        </w:rPr>
        <w:t>縣內垃圾轉運：由本縣各鄉鎮市公所垃圾轉運站清運至本縣綠能永續中心再生燃料製造廠，集中處理。</w:t>
      </w:r>
      <w:bookmarkEnd w:id="222"/>
    </w:p>
    <w:p w14:paraId="44B67C54" w14:textId="77777777" w:rsidR="009366F0" w:rsidRPr="008975D3" w:rsidRDefault="009366F0" w:rsidP="00FA69C2">
      <w:pPr>
        <w:pStyle w:val="af7"/>
        <w:ind w:leftChars="400" w:left="1380" w:hangingChars="150" w:hanging="420"/>
        <w:outlineLvl w:val="9"/>
      </w:pPr>
      <w:bookmarkStart w:id="223" w:name="_Toc73115347"/>
      <w:r w:rsidRPr="008975D3">
        <w:rPr>
          <w:rFonts w:hint="eastAsia"/>
        </w:rPr>
        <w:t>(3)</w:t>
      </w:r>
      <w:r w:rsidRPr="008975D3">
        <w:rPr>
          <w:rFonts w:hint="eastAsia"/>
        </w:rPr>
        <w:t>廚餘回收再利用規劃：持續優化本縣</w:t>
      </w:r>
      <w:r w:rsidRPr="008975D3">
        <w:rPr>
          <w:rFonts w:hint="eastAsia"/>
        </w:rPr>
        <w:t>(</w:t>
      </w:r>
      <w:r w:rsidRPr="008975D3">
        <w:rPr>
          <w:rFonts w:hint="eastAsia"/>
        </w:rPr>
        <w:t>南投市、竹山鎮、魚池鄉</w:t>
      </w:r>
      <w:r w:rsidRPr="008975D3">
        <w:rPr>
          <w:rFonts w:hint="eastAsia"/>
        </w:rPr>
        <w:t>)3</w:t>
      </w:r>
      <w:r w:rsidRPr="008975D3">
        <w:rPr>
          <w:rFonts w:hint="eastAsia"/>
        </w:rPr>
        <w:t>座廚餘處理場，並評估縣內適合地點，設置高效率廚餘處理設施。</w:t>
      </w:r>
      <w:bookmarkEnd w:id="223"/>
    </w:p>
    <w:p w14:paraId="27CC80DA" w14:textId="77777777" w:rsidR="009366F0" w:rsidRPr="008975D3" w:rsidRDefault="009366F0" w:rsidP="00FA69C2">
      <w:pPr>
        <w:pStyle w:val="af7"/>
        <w:ind w:leftChars="400" w:left="1380" w:hangingChars="150" w:hanging="420"/>
        <w:outlineLvl w:val="9"/>
      </w:pPr>
      <w:bookmarkStart w:id="224" w:name="_Toc73115348"/>
      <w:r w:rsidRPr="008975D3">
        <w:rPr>
          <w:rFonts w:hint="eastAsia"/>
        </w:rPr>
        <w:t>(4)</w:t>
      </w:r>
      <w:r w:rsidR="00274506" w:rsidRPr="008975D3">
        <w:rPr>
          <w:rFonts w:hint="eastAsia"/>
        </w:rPr>
        <w:t>巨大廢棄物再利用：持續運作再生傢俱</w:t>
      </w:r>
      <w:r w:rsidRPr="008975D3">
        <w:rPr>
          <w:rFonts w:hint="eastAsia"/>
        </w:rPr>
        <w:t>廠，讓廢棄傢俱能夠再生、再利用。並將巨大廢棄物利用本縣綠能中心設施，轉換為</w:t>
      </w:r>
      <w:r w:rsidRPr="008975D3">
        <w:rPr>
          <w:rFonts w:hint="eastAsia"/>
        </w:rPr>
        <w:t>SRF</w:t>
      </w:r>
      <w:r w:rsidRPr="008975D3">
        <w:rPr>
          <w:rFonts w:hint="eastAsia"/>
        </w:rPr>
        <w:t>，轉廢為能。</w:t>
      </w:r>
      <w:bookmarkEnd w:id="224"/>
    </w:p>
    <w:p w14:paraId="6B77F8F8" w14:textId="77777777" w:rsidR="009366F0" w:rsidRPr="008975D3" w:rsidRDefault="009366F0" w:rsidP="00FA69C2">
      <w:pPr>
        <w:pStyle w:val="af7"/>
        <w:ind w:leftChars="400" w:left="1380" w:hangingChars="150" w:hanging="420"/>
        <w:outlineLvl w:val="9"/>
      </w:pPr>
      <w:bookmarkStart w:id="225" w:name="_Toc73115349"/>
      <w:r w:rsidRPr="008975D3">
        <w:rPr>
          <w:rFonts w:hint="eastAsia"/>
        </w:rPr>
        <w:t>(5)</w:t>
      </w:r>
      <w:r w:rsidRPr="008975D3">
        <w:rPr>
          <w:rFonts w:hint="eastAsia"/>
        </w:rPr>
        <w:t>規劃及取得相關垃圾處理資源回收用地，以因應未來世代需要。</w:t>
      </w:r>
      <w:bookmarkEnd w:id="225"/>
    </w:p>
    <w:p w14:paraId="749730C3" w14:textId="77777777" w:rsidR="009366F0" w:rsidRPr="008975D3" w:rsidRDefault="009366F0" w:rsidP="00FA69C2">
      <w:pPr>
        <w:pStyle w:val="af7"/>
        <w:ind w:leftChars="400" w:left="1380" w:hangingChars="150" w:hanging="420"/>
        <w:outlineLvl w:val="9"/>
      </w:pPr>
      <w:bookmarkStart w:id="226" w:name="_Toc73115350"/>
      <w:r w:rsidRPr="008975D3">
        <w:rPr>
          <w:rFonts w:hint="eastAsia"/>
        </w:rPr>
        <w:lastRenderedPageBreak/>
        <w:t>(6)</w:t>
      </w:r>
      <w:r w:rsidRPr="008975D3">
        <w:rPr>
          <w:rFonts w:hint="eastAsia"/>
        </w:rPr>
        <w:t>加強辦理宣導活動，多元、深入民眾生活內容的宣導方式，持續讓民眾瞭解垃圾分類、資源物回收再利用的重要性，提升整體目標資源回收率。</w:t>
      </w:r>
      <w:bookmarkEnd w:id="226"/>
    </w:p>
    <w:p w14:paraId="67368D9E" w14:textId="77777777" w:rsidR="009366F0" w:rsidRPr="008975D3" w:rsidRDefault="009366F0" w:rsidP="00FA69C2">
      <w:pPr>
        <w:pStyle w:val="af7"/>
        <w:ind w:leftChars="400" w:left="1380" w:hangingChars="150" w:hanging="420"/>
        <w:outlineLvl w:val="9"/>
      </w:pPr>
      <w:bookmarkStart w:id="227" w:name="_Toc73115351"/>
      <w:r w:rsidRPr="008975D3">
        <w:rPr>
          <w:rFonts w:hint="eastAsia"/>
        </w:rPr>
        <w:t>(7)</w:t>
      </w:r>
      <w:r w:rsidRPr="008975D3">
        <w:rPr>
          <w:rFonts w:hint="eastAsia"/>
        </w:rPr>
        <w:t>持續辦理垃圾破袋稽查工作，避免資收物或廚餘混雜到垃圾中，讓資源有效再利用。</w:t>
      </w:r>
      <w:bookmarkEnd w:id="227"/>
    </w:p>
    <w:p w14:paraId="32E3CC14" w14:textId="77777777" w:rsidR="009366F0" w:rsidRPr="008975D3" w:rsidRDefault="009366F0" w:rsidP="00FA69C2">
      <w:pPr>
        <w:pStyle w:val="af7"/>
        <w:ind w:leftChars="400" w:left="1380" w:hangingChars="150" w:hanging="420"/>
        <w:outlineLvl w:val="9"/>
      </w:pPr>
      <w:bookmarkStart w:id="228" w:name="_Toc73115352"/>
      <w:r w:rsidRPr="008975D3">
        <w:rPr>
          <w:rFonts w:hint="eastAsia"/>
        </w:rPr>
        <w:t>(8)</w:t>
      </w:r>
      <w:r w:rsidRPr="008975D3">
        <w:rPr>
          <w:rFonts w:hint="eastAsia"/>
        </w:rPr>
        <w:t>加強辦理垃圾源頭減量措施，暢通回收管道，以達每日垃圾量減少至</w:t>
      </w:r>
      <w:r w:rsidRPr="008975D3">
        <w:rPr>
          <w:rFonts w:hint="eastAsia"/>
        </w:rPr>
        <w:t>230</w:t>
      </w:r>
      <w:r w:rsidRPr="008975D3">
        <w:rPr>
          <w:rFonts w:hint="eastAsia"/>
        </w:rPr>
        <w:t>公噸以下。</w:t>
      </w:r>
      <w:bookmarkEnd w:id="228"/>
    </w:p>
    <w:p w14:paraId="6818E165" w14:textId="77777777" w:rsidR="009366F0" w:rsidRPr="008975D3" w:rsidRDefault="009366F0" w:rsidP="00FA69C2">
      <w:pPr>
        <w:pStyle w:val="af7"/>
        <w:ind w:leftChars="400" w:left="1380" w:hangingChars="150" w:hanging="420"/>
        <w:outlineLvl w:val="9"/>
      </w:pPr>
      <w:bookmarkStart w:id="229" w:name="_Toc73115353"/>
      <w:r w:rsidRPr="008975D3">
        <w:rPr>
          <w:rFonts w:hint="eastAsia"/>
        </w:rPr>
        <w:t>(9)</w:t>
      </w:r>
      <w:r w:rsidRPr="008975D3">
        <w:rPr>
          <w:rFonts w:hint="eastAsia"/>
        </w:rPr>
        <w:t>宣導輔導縣內各公所持續檢討轄內垃圾產生源，增加公告委由合法民間清除機構清運之對象名單，以降低垃圾清運量。</w:t>
      </w:r>
      <w:bookmarkEnd w:id="229"/>
    </w:p>
    <w:p w14:paraId="1D8BE07F" w14:textId="77777777" w:rsidR="009366F0" w:rsidRPr="008975D3" w:rsidRDefault="009366F0" w:rsidP="00FA69C2">
      <w:pPr>
        <w:pStyle w:val="af7"/>
        <w:ind w:leftChars="400" w:left="1380" w:hangingChars="150" w:hanging="420"/>
        <w:outlineLvl w:val="9"/>
      </w:pPr>
      <w:bookmarkStart w:id="230" w:name="_Toc73115354"/>
      <w:r w:rsidRPr="008975D3">
        <w:rPr>
          <w:rFonts w:hint="eastAsia"/>
        </w:rPr>
        <w:t>(10)</w:t>
      </w:r>
      <w:r w:rsidRPr="008975D3">
        <w:rPr>
          <w:rFonts w:hint="eastAsia"/>
        </w:rPr>
        <w:t>建構本縣垃圾減量再利用示範點，結合當地人文景觀特色並融入環保創新觀念。</w:t>
      </w:r>
      <w:bookmarkEnd w:id="230"/>
    </w:p>
    <w:p w14:paraId="1A3024D5" w14:textId="77777777" w:rsidR="009366F0" w:rsidRPr="008975D3" w:rsidRDefault="009366F0" w:rsidP="00FA69C2">
      <w:pPr>
        <w:pStyle w:val="af7"/>
        <w:ind w:leftChars="200" w:left="480" w:firstLineChars="0" w:firstLine="0"/>
        <w:outlineLvl w:val="9"/>
      </w:pPr>
      <w:bookmarkStart w:id="231" w:name="_Toc73115355"/>
      <w:r w:rsidRPr="008975D3">
        <w:rPr>
          <w:rFonts w:hint="eastAsia"/>
        </w:rPr>
        <w:t>(</w:t>
      </w:r>
      <w:r w:rsidRPr="008975D3">
        <w:rPr>
          <w:rFonts w:hint="eastAsia"/>
        </w:rPr>
        <w:t>三</w:t>
      </w:r>
      <w:r w:rsidRPr="008975D3">
        <w:rPr>
          <w:rFonts w:hint="eastAsia"/>
        </w:rPr>
        <w:t>)</w:t>
      </w:r>
      <w:r w:rsidRPr="008975D3">
        <w:rPr>
          <w:rFonts w:hint="eastAsia"/>
        </w:rPr>
        <w:t>長程目標</w:t>
      </w:r>
      <w:bookmarkEnd w:id="231"/>
      <w:r w:rsidR="00BB630E" w:rsidRPr="008975D3">
        <w:rPr>
          <w:rFonts w:hint="eastAsia"/>
        </w:rPr>
        <w:t>：</w:t>
      </w:r>
      <w:r w:rsidRPr="008975D3">
        <w:rPr>
          <w:rFonts w:hint="eastAsia"/>
        </w:rPr>
        <w:t xml:space="preserve"> </w:t>
      </w:r>
    </w:p>
    <w:p w14:paraId="4401B7CD" w14:textId="77777777" w:rsidR="009366F0" w:rsidRPr="008975D3" w:rsidRDefault="009366F0" w:rsidP="00FA69C2">
      <w:pPr>
        <w:pStyle w:val="af7"/>
        <w:ind w:leftChars="400" w:left="1380" w:hangingChars="150" w:hanging="420"/>
        <w:outlineLvl w:val="9"/>
      </w:pPr>
      <w:bookmarkStart w:id="232" w:name="_Toc73115356"/>
      <w:r w:rsidRPr="008975D3">
        <w:rPr>
          <w:rFonts w:hint="eastAsia"/>
        </w:rPr>
        <w:t>(1)</w:t>
      </w:r>
      <w:r w:rsidRPr="008975D3">
        <w:rPr>
          <w:rFonts w:hint="eastAsia"/>
        </w:rPr>
        <w:t>持續研究及建置新的垃圾處理技術，讓垃圾有效減量，廢棄物資源化技術開發及執行。</w:t>
      </w:r>
      <w:bookmarkEnd w:id="232"/>
    </w:p>
    <w:p w14:paraId="10F504B3" w14:textId="77777777" w:rsidR="009366F0" w:rsidRPr="008975D3" w:rsidRDefault="009366F0" w:rsidP="00FA69C2">
      <w:pPr>
        <w:pStyle w:val="af7"/>
        <w:ind w:leftChars="400" w:left="1380" w:hangingChars="150" w:hanging="420"/>
        <w:outlineLvl w:val="9"/>
      </w:pPr>
      <w:bookmarkStart w:id="233" w:name="_Toc73115357"/>
      <w:r w:rsidRPr="008975D3">
        <w:rPr>
          <w:rFonts w:hint="eastAsia"/>
        </w:rPr>
        <w:t>(2)</w:t>
      </w:r>
      <w:r w:rsidRPr="008975D3">
        <w:rPr>
          <w:rFonts w:hint="eastAsia"/>
        </w:rPr>
        <w:t>持續進行垃圾處理整體規劃，並取得相關垃圾處理資源回收及再利用土地，以因應未來世代需要。</w:t>
      </w:r>
      <w:bookmarkEnd w:id="233"/>
    </w:p>
    <w:p w14:paraId="22C1F69C" w14:textId="77777777" w:rsidR="009366F0" w:rsidRPr="008975D3" w:rsidRDefault="009366F0" w:rsidP="00FA69C2">
      <w:pPr>
        <w:pStyle w:val="af7"/>
        <w:ind w:leftChars="400" w:left="1380" w:hangingChars="150" w:hanging="420"/>
        <w:outlineLvl w:val="9"/>
      </w:pPr>
      <w:bookmarkStart w:id="234" w:name="_Toc73115358"/>
      <w:r w:rsidRPr="008975D3">
        <w:rPr>
          <w:rFonts w:hint="eastAsia"/>
        </w:rPr>
        <w:t>(3)</w:t>
      </w:r>
      <w:r w:rsidRPr="008975D3">
        <w:rPr>
          <w:rFonts w:hint="eastAsia"/>
        </w:rPr>
        <w:t>事業廢棄物有效管理，輔導工廠能源形態或生產原料轉換使用再生資源，並推廣推廣產業搖籃至搖籃的產品設計理念。</w:t>
      </w:r>
      <w:bookmarkEnd w:id="234"/>
    </w:p>
    <w:p w14:paraId="061E7F44" w14:textId="77777777" w:rsidR="009366F0" w:rsidRPr="008975D3" w:rsidRDefault="009366F0" w:rsidP="00FA69C2">
      <w:pPr>
        <w:pStyle w:val="af7"/>
        <w:ind w:leftChars="400" w:left="1380" w:hangingChars="150" w:hanging="420"/>
        <w:outlineLvl w:val="9"/>
      </w:pPr>
      <w:bookmarkStart w:id="235" w:name="_Toc73115359"/>
      <w:r w:rsidRPr="008975D3">
        <w:rPr>
          <w:rFonts w:hint="eastAsia"/>
        </w:rPr>
        <w:t>(4)</w:t>
      </w:r>
      <w:r w:rsidRPr="008975D3">
        <w:rPr>
          <w:rFonts w:hint="eastAsia"/>
        </w:rPr>
        <w:t>建構本縣垃圾減量再利用示範點，結合當地人文景觀特色並融入環保創新觀念。</w:t>
      </w:r>
      <w:bookmarkEnd w:id="235"/>
    </w:p>
    <w:p w14:paraId="5B04F6D8" w14:textId="77777777" w:rsidR="00060A81" w:rsidRPr="008975D3" w:rsidRDefault="00060A81" w:rsidP="00FA69C2">
      <w:pPr>
        <w:widowControl/>
        <w:rPr>
          <w:rFonts w:ascii="Times New Roman" w:eastAsia="標楷體" w:hAnsi="Times New Roman"/>
          <w:sz w:val="32"/>
          <w:szCs w:val="32"/>
        </w:rPr>
      </w:pPr>
      <w:r w:rsidRPr="008975D3">
        <w:rPr>
          <w:rFonts w:ascii="Times New Roman" w:eastAsia="標楷體" w:hAnsi="Times New Roman"/>
          <w:sz w:val="32"/>
          <w:szCs w:val="32"/>
        </w:rPr>
        <w:br w:type="page"/>
      </w:r>
    </w:p>
    <w:p w14:paraId="687E9D93" w14:textId="77777777" w:rsidR="00060A81" w:rsidRPr="008975D3" w:rsidRDefault="007F0332" w:rsidP="00FA69C2">
      <w:pPr>
        <w:pStyle w:val="2"/>
        <w:rPr>
          <w:b/>
        </w:rPr>
      </w:pPr>
      <w:bookmarkStart w:id="236" w:name="_Toc73115360"/>
      <w:bookmarkStart w:id="237" w:name="_Toc76115609"/>
      <w:r>
        <w:rPr>
          <w:rFonts w:hint="eastAsia"/>
          <w:b/>
        </w:rPr>
        <w:lastRenderedPageBreak/>
        <w:t>第十二</w:t>
      </w:r>
      <w:r w:rsidR="00060A81" w:rsidRPr="008975D3">
        <w:rPr>
          <w:rFonts w:hint="eastAsia"/>
          <w:b/>
        </w:rPr>
        <w:t>章　環境科技</w:t>
      </w:r>
      <w:bookmarkEnd w:id="236"/>
      <w:bookmarkEnd w:id="237"/>
    </w:p>
    <w:p w14:paraId="5C6FF9D3" w14:textId="77777777" w:rsidR="00060A81" w:rsidRPr="008975D3" w:rsidRDefault="00274506" w:rsidP="00274506">
      <w:pPr>
        <w:pStyle w:val="af5"/>
        <w:outlineLvl w:val="9"/>
      </w:pPr>
      <w:bookmarkStart w:id="238" w:name="_Toc73115361"/>
      <w:r w:rsidRPr="008975D3">
        <w:rPr>
          <w:rFonts w:hint="eastAsia"/>
        </w:rPr>
        <w:t>一、</w:t>
      </w:r>
      <w:r w:rsidR="00FD3A02" w:rsidRPr="008975D3">
        <w:rPr>
          <w:rFonts w:hint="eastAsia"/>
        </w:rPr>
        <w:t>議題現況</w:t>
      </w:r>
      <w:bookmarkEnd w:id="238"/>
    </w:p>
    <w:p w14:paraId="4ED0034B" w14:textId="77777777" w:rsidR="00FD3A02" w:rsidRPr="008975D3" w:rsidRDefault="00FD3A02" w:rsidP="00FA69C2">
      <w:pPr>
        <w:pStyle w:val="af7"/>
        <w:outlineLvl w:val="9"/>
      </w:pPr>
      <w:bookmarkStart w:id="239" w:name="_Toc73115362"/>
      <w:r w:rsidRPr="008975D3">
        <w:rPr>
          <w:rFonts w:hint="eastAsia"/>
        </w:rPr>
        <w:t>隨著國人對身體健康及居住品質之重視，對於生活周遭之環境品質掌握需求日益增加，為解決傳統監測站建置、維護成本高及無法大量設置問題，本縣配合環保署布建空氣品質感測器之環境監測，強化階層式空氣品質監測體系，並能運用環境物聯網科技輔助環境治理效益。</w:t>
      </w:r>
      <w:bookmarkEnd w:id="239"/>
    </w:p>
    <w:p w14:paraId="1D1B46D0" w14:textId="77777777" w:rsidR="00FD3A02" w:rsidRPr="008975D3" w:rsidRDefault="00FD3A02" w:rsidP="00FA69C2">
      <w:pPr>
        <w:pStyle w:val="af7"/>
        <w:outlineLvl w:val="9"/>
      </w:pPr>
      <w:bookmarkStart w:id="240" w:name="_Toc73115363"/>
      <w:r w:rsidRPr="008975D3">
        <w:rPr>
          <w:rFonts w:hint="eastAsia"/>
        </w:rPr>
        <w:t>本縣於</w:t>
      </w:r>
      <w:r w:rsidRPr="008975D3">
        <w:rPr>
          <w:rFonts w:hint="eastAsia"/>
        </w:rPr>
        <w:t>107-109</w:t>
      </w:r>
      <w:r w:rsidRPr="008975D3">
        <w:rPr>
          <w:rFonts w:hint="eastAsia"/>
        </w:rPr>
        <w:t>年已布建</w:t>
      </w:r>
      <w:r w:rsidRPr="008975D3">
        <w:rPr>
          <w:rFonts w:hint="eastAsia"/>
        </w:rPr>
        <w:t>105</w:t>
      </w:r>
      <w:r w:rsidRPr="008975D3">
        <w:rPr>
          <w:rFonts w:hint="eastAsia"/>
        </w:rPr>
        <w:t>點感測器，</w:t>
      </w:r>
      <w:r w:rsidRPr="008975D3">
        <w:rPr>
          <w:rFonts w:hint="eastAsia"/>
        </w:rPr>
        <w:t>110-111</w:t>
      </w:r>
      <w:r w:rsidRPr="008975D3">
        <w:rPr>
          <w:rFonts w:hint="eastAsia"/>
        </w:rPr>
        <w:t>年感測器將朝向最適化布建，規劃設置於重大工程開發案</w:t>
      </w:r>
      <w:r w:rsidRPr="008975D3">
        <w:rPr>
          <w:rFonts w:hint="eastAsia"/>
        </w:rPr>
        <w:t>22</w:t>
      </w:r>
      <w:r w:rsidRPr="008975D3">
        <w:rPr>
          <w:rFonts w:hint="eastAsia"/>
        </w:rPr>
        <w:t>點、社區</w:t>
      </w:r>
      <w:r w:rsidRPr="008975D3">
        <w:rPr>
          <w:rFonts w:hint="eastAsia"/>
        </w:rPr>
        <w:t>42</w:t>
      </w:r>
      <w:r w:rsidRPr="008975D3">
        <w:rPr>
          <w:rFonts w:hint="eastAsia"/>
        </w:rPr>
        <w:t>點</w:t>
      </w:r>
      <w:r w:rsidRPr="008975D3">
        <w:rPr>
          <w:rFonts w:hint="eastAsia"/>
        </w:rPr>
        <w:t>(</w:t>
      </w:r>
      <w:r w:rsidRPr="008975D3">
        <w:rPr>
          <w:rFonts w:hint="eastAsia"/>
        </w:rPr>
        <w:t>其中一般社區</w:t>
      </w:r>
      <w:r w:rsidRPr="008975D3">
        <w:rPr>
          <w:rFonts w:hint="eastAsia"/>
        </w:rPr>
        <w:t>26</w:t>
      </w:r>
      <w:r w:rsidRPr="008975D3">
        <w:rPr>
          <w:rFonts w:hint="eastAsia"/>
        </w:rPr>
        <w:t>點、鄰近重大工程開發案社區</w:t>
      </w:r>
      <w:r w:rsidRPr="008975D3">
        <w:rPr>
          <w:rFonts w:hint="eastAsia"/>
        </w:rPr>
        <w:t>16</w:t>
      </w:r>
      <w:r w:rsidRPr="008975D3">
        <w:rPr>
          <w:rFonts w:hint="eastAsia"/>
        </w:rPr>
        <w:t>點</w:t>
      </w:r>
      <w:r w:rsidRPr="008975D3">
        <w:rPr>
          <w:rFonts w:hint="eastAsia"/>
        </w:rPr>
        <w:t>)</w:t>
      </w:r>
      <w:r w:rsidRPr="008975D3">
        <w:rPr>
          <w:rFonts w:hint="eastAsia"/>
        </w:rPr>
        <w:t>、交通區</w:t>
      </w:r>
      <w:r w:rsidRPr="008975D3">
        <w:rPr>
          <w:rFonts w:hint="eastAsia"/>
        </w:rPr>
        <w:t>36</w:t>
      </w:r>
      <w:r w:rsidRPr="008975D3">
        <w:rPr>
          <w:rFonts w:hint="eastAsia"/>
        </w:rPr>
        <w:t>點與特殊區</w:t>
      </w:r>
      <w:r w:rsidRPr="008975D3">
        <w:rPr>
          <w:rFonts w:hint="eastAsia"/>
        </w:rPr>
        <w:t>5</w:t>
      </w:r>
      <w:r w:rsidRPr="008975D3">
        <w:rPr>
          <w:rFonts w:hint="eastAsia"/>
        </w:rPr>
        <w:t>點（測站比對</w:t>
      </w:r>
      <w:r w:rsidRPr="008975D3">
        <w:rPr>
          <w:rFonts w:hint="eastAsia"/>
        </w:rPr>
        <w:t>5</w:t>
      </w:r>
      <w:r w:rsidRPr="008975D3">
        <w:rPr>
          <w:rFonts w:hint="eastAsia"/>
        </w:rPr>
        <w:t>點）如</w:t>
      </w:r>
      <w:r w:rsidRPr="008975D3">
        <w:rPr>
          <w:rFonts w:hint="eastAsia"/>
          <w:b/>
        </w:rPr>
        <w:t>圖</w:t>
      </w:r>
      <w:r w:rsidR="00693D4F" w:rsidRPr="008975D3">
        <w:rPr>
          <w:rFonts w:hint="eastAsia"/>
          <w:b/>
        </w:rPr>
        <w:t>2-6</w:t>
      </w:r>
      <w:r w:rsidRPr="008975D3">
        <w:rPr>
          <w:rFonts w:hint="eastAsia"/>
        </w:rPr>
        <w:t>。本縣期望透過感測器最適化布建點位，提供環境溫度、環境濕度與</w:t>
      </w:r>
      <w:r w:rsidRPr="008975D3">
        <w:rPr>
          <w:rFonts w:hint="eastAsia"/>
        </w:rPr>
        <w:t>PM</w:t>
      </w:r>
      <w:r w:rsidRPr="003B6C73">
        <w:rPr>
          <w:rFonts w:hint="eastAsia"/>
          <w:vertAlign w:val="subscript"/>
        </w:rPr>
        <w:t>2.5</w:t>
      </w:r>
      <w:r w:rsidRPr="008975D3">
        <w:rPr>
          <w:rFonts w:hint="eastAsia"/>
        </w:rPr>
        <w:t>等測項每</w:t>
      </w:r>
      <w:r w:rsidRPr="008975D3">
        <w:rPr>
          <w:rFonts w:hint="eastAsia"/>
        </w:rPr>
        <w:t>1</w:t>
      </w:r>
      <w:r w:rsidRPr="008975D3">
        <w:rPr>
          <w:rFonts w:hint="eastAsia"/>
        </w:rPr>
        <w:t>分鐘</w:t>
      </w:r>
      <w:r w:rsidRPr="008975D3">
        <w:rPr>
          <w:rFonts w:hint="eastAsia"/>
        </w:rPr>
        <w:t>1</w:t>
      </w:r>
      <w:r w:rsidRPr="008975D3">
        <w:rPr>
          <w:rFonts w:hint="eastAsia"/>
        </w:rPr>
        <w:t>筆的監測數據，輔助稽查人員有效打擊污染熱區達到污染減量的目標，提升民眾生活周遭的空氣品質。</w:t>
      </w:r>
      <w:bookmarkEnd w:id="240"/>
    </w:p>
    <w:p w14:paraId="3A7868FD" w14:textId="77777777" w:rsidR="00FD3A02" w:rsidRPr="008975D3" w:rsidRDefault="00FD3A02" w:rsidP="00F23BE8">
      <w:pPr>
        <w:jc w:val="center"/>
        <w:rPr>
          <w:rFonts w:ascii="Times New Roman" w:eastAsia="標楷體" w:hAnsi="Times New Roman"/>
          <w:sz w:val="32"/>
          <w:szCs w:val="32"/>
        </w:rPr>
      </w:pPr>
      <w:r w:rsidRPr="008975D3">
        <w:rPr>
          <w:rFonts w:ascii="Times New Roman" w:eastAsia="標楷體" w:hAnsi="Times New Roman" w:cs="Times New Roman"/>
          <w:noProof/>
        </w:rPr>
        <w:drawing>
          <wp:inline distT="0" distB="0" distL="0" distR="0" wp14:anchorId="70D4DB34" wp14:editId="30EA4EDB">
            <wp:extent cx="5274310" cy="2775861"/>
            <wp:effectExtent l="0" t="0" r="2540" b="571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4438"/>
                    <a:stretch/>
                  </pic:blipFill>
                  <pic:spPr bwMode="auto">
                    <a:xfrm>
                      <a:off x="0" y="0"/>
                      <a:ext cx="5274310" cy="2775861"/>
                    </a:xfrm>
                    <a:prstGeom prst="rect">
                      <a:avLst/>
                    </a:prstGeom>
                    <a:noFill/>
                    <a:ln>
                      <a:noFill/>
                    </a:ln>
                    <a:extLst>
                      <a:ext uri="{53640926-AAD7-44D8-BBD7-CCE9431645EC}">
                        <a14:shadowObscured xmlns:a14="http://schemas.microsoft.com/office/drawing/2010/main"/>
                      </a:ext>
                    </a:extLst>
                  </pic:spPr>
                </pic:pic>
              </a:graphicData>
            </a:graphic>
          </wp:inline>
        </w:drawing>
      </w:r>
    </w:p>
    <w:p w14:paraId="38607A11" w14:textId="77777777" w:rsidR="00FD3A02" w:rsidRPr="008975D3" w:rsidRDefault="00FD3A02" w:rsidP="00693D4F">
      <w:pPr>
        <w:pStyle w:val="af"/>
      </w:pPr>
      <w:bookmarkStart w:id="241" w:name="_Toc106719562"/>
      <w:r w:rsidRPr="008975D3">
        <w:rPr>
          <w:rFonts w:hint="eastAsia"/>
        </w:rPr>
        <w:t>圖</w:t>
      </w:r>
      <w:r w:rsidR="00693D4F" w:rsidRPr="008975D3">
        <w:rPr>
          <w:rFonts w:hint="eastAsia"/>
        </w:rPr>
        <w:t>2-6</w:t>
      </w:r>
      <w:r w:rsidRPr="008975D3">
        <w:rPr>
          <w:rFonts w:hint="eastAsia"/>
        </w:rPr>
        <w:t xml:space="preserve"> </w:t>
      </w:r>
      <w:r w:rsidR="00187B4F" w:rsidRPr="008975D3">
        <w:rPr>
          <w:rFonts w:hint="eastAsia"/>
        </w:rPr>
        <w:t>感測器</w:t>
      </w:r>
      <w:r w:rsidRPr="008975D3">
        <w:rPr>
          <w:rFonts w:hint="eastAsia"/>
        </w:rPr>
        <w:t>點位布建現況</w:t>
      </w:r>
      <w:bookmarkEnd w:id="241"/>
    </w:p>
    <w:p w14:paraId="46095CF2" w14:textId="77777777" w:rsidR="00F23BE8" w:rsidRDefault="00F23BE8">
      <w:pPr>
        <w:widowControl/>
        <w:rPr>
          <w:rFonts w:ascii="Times New Roman" w:eastAsia="標楷體" w:hAnsi="Times New Roman"/>
          <w:b/>
          <w:sz w:val="28"/>
          <w:szCs w:val="32"/>
        </w:rPr>
      </w:pPr>
      <w:bookmarkStart w:id="242" w:name="_Toc73115364"/>
      <w:r>
        <w:br w:type="page"/>
      </w:r>
    </w:p>
    <w:p w14:paraId="6837B4F1" w14:textId="3FBCB8C6" w:rsidR="00FD3A02" w:rsidRPr="008975D3" w:rsidRDefault="00FD3A02" w:rsidP="00FA69C2">
      <w:pPr>
        <w:pStyle w:val="af5"/>
        <w:outlineLvl w:val="9"/>
      </w:pPr>
      <w:r w:rsidRPr="008975D3">
        <w:rPr>
          <w:rFonts w:hint="eastAsia"/>
        </w:rPr>
        <w:lastRenderedPageBreak/>
        <w:t>二、議題目標</w:t>
      </w:r>
      <w:bookmarkEnd w:id="242"/>
    </w:p>
    <w:p w14:paraId="3C25686E" w14:textId="77777777" w:rsidR="00FD3A02" w:rsidRPr="008975D3" w:rsidRDefault="00FD3A02" w:rsidP="00BB630E">
      <w:pPr>
        <w:pStyle w:val="af7"/>
        <w:ind w:leftChars="200" w:left="1880" w:hangingChars="500" w:hanging="1400"/>
        <w:jc w:val="both"/>
        <w:outlineLvl w:val="9"/>
      </w:pPr>
      <w:bookmarkStart w:id="243" w:name="_Toc73115365"/>
      <w:r w:rsidRPr="008975D3">
        <w:rPr>
          <w:rFonts w:hint="eastAsia"/>
        </w:rPr>
        <w:t>(</w:t>
      </w:r>
      <w:r w:rsidRPr="008975D3">
        <w:rPr>
          <w:rFonts w:hint="eastAsia"/>
        </w:rPr>
        <w:t>一</w:t>
      </w:r>
      <w:r w:rsidRPr="008975D3">
        <w:rPr>
          <w:rFonts w:hint="eastAsia"/>
        </w:rPr>
        <w:t>)</w:t>
      </w:r>
      <w:r w:rsidRPr="008975D3">
        <w:t>近程</w:t>
      </w:r>
      <w:r w:rsidRPr="008975D3">
        <w:rPr>
          <w:rFonts w:hint="eastAsia"/>
        </w:rPr>
        <w:t>－</w:t>
      </w:r>
      <w:r w:rsidRPr="008975D3">
        <w:t>維持穩定且符合污染熱區鑑別應用等級需求的感測數據品質，提升輔助環保稽查與環境治理工作。</w:t>
      </w:r>
      <w:bookmarkEnd w:id="243"/>
    </w:p>
    <w:p w14:paraId="02240680" w14:textId="77777777" w:rsidR="00FD3A02" w:rsidRPr="008975D3" w:rsidRDefault="00FD3A02" w:rsidP="00BB630E">
      <w:pPr>
        <w:pStyle w:val="af7"/>
        <w:ind w:leftChars="200" w:left="1880" w:hangingChars="500" w:hanging="1400"/>
        <w:jc w:val="both"/>
        <w:outlineLvl w:val="9"/>
      </w:pPr>
      <w:bookmarkStart w:id="244" w:name="_Toc73115366"/>
      <w:r w:rsidRPr="008975D3">
        <w:rPr>
          <w:rFonts w:hint="eastAsia"/>
        </w:rPr>
        <w:t>(</w:t>
      </w:r>
      <w:r w:rsidRPr="008975D3">
        <w:rPr>
          <w:rFonts w:hint="eastAsia"/>
        </w:rPr>
        <w:t>二</w:t>
      </w:r>
      <w:r w:rsidRPr="008975D3">
        <w:rPr>
          <w:rFonts w:hint="eastAsia"/>
        </w:rPr>
        <w:t>)</w:t>
      </w:r>
      <w:r w:rsidRPr="008975D3">
        <w:t>中</w:t>
      </w:r>
      <w:r w:rsidRPr="008975D3">
        <w:rPr>
          <w:rFonts w:hint="eastAsia"/>
        </w:rPr>
        <w:t>程－</w:t>
      </w:r>
      <w:r w:rsidRPr="008975D3">
        <w:t>透過空氣品質資訊公開，落實民眾有感，宣導空氣品質及污染認知，了解空品感測器與空品監測站之差異。</w:t>
      </w:r>
      <w:bookmarkEnd w:id="244"/>
    </w:p>
    <w:p w14:paraId="3B1A1B5E" w14:textId="77777777" w:rsidR="00FD3A02" w:rsidRPr="008975D3" w:rsidRDefault="00FD3A02" w:rsidP="00BB630E">
      <w:pPr>
        <w:pStyle w:val="af7"/>
        <w:ind w:leftChars="200" w:left="1880" w:hangingChars="500" w:hanging="1400"/>
        <w:jc w:val="both"/>
        <w:outlineLvl w:val="9"/>
      </w:pPr>
      <w:bookmarkStart w:id="245" w:name="_Toc73115367"/>
      <w:r w:rsidRPr="008975D3">
        <w:rPr>
          <w:rFonts w:hint="eastAsia"/>
        </w:rPr>
        <w:t>(</w:t>
      </w:r>
      <w:r w:rsidRPr="008975D3">
        <w:rPr>
          <w:rFonts w:hint="eastAsia"/>
        </w:rPr>
        <w:t>三</w:t>
      </w:r>
      <w:r w:rsidRPr="008975D3">
        <w:rPr>
          <w:rFonts w:hint="eastAsia"/>
        </w:rPr>
        <w:t>)</w:t>
      </w:r>
      <w:r w:rsidRPr="008975D3">
        <w:t>長程</w:t>
      </w:r>
      <w:r w:rsidRPr="008975D3">
        <w:rPr>
          <w:rFonts w:hint="eastAsia"/>
        </w:rPr>
        <w:t>－</w:t>
      </w:r>
      <w:r w:rsidRPr="008975D3">
        <w:t>發展除環境執法應用外之跨域創新應用，並結合其他物聯網設施，推動本縣成為智慧城市。</w:t>
      </w:r>
      <w:bookmarkEnd w:id="245"/>
    </w:p>
    <w:p w14:paraId="7398A7D6" w14:textId="77777777" w:rsidR="00FD3A02" w:rsidRPr="008975D3" w:rsidRDefault="00FD3A02" w:rsidP="00FA69C2">
      <w:pPr>
        <w:pStyle w:val="af5"/>
        <w:outlineLvl w:val="9"/>
      </w:pPr>
      <w:bookmarkStart w:id="246" w:name="_Toc73115368"/>
      <w:r w:rsidRPr="008975D3">
        <w:rPr>
          <w:rFonts w:hint="eastAsia"/>
        </w:rPr>
        <w:t>三、執行策略</w:t>
      </w:r>
      <w:bookmarkEnd w:id="246"/>
    </w:p>
    <w:p w14:paraId="426BA08C" w14:textId="77777777" w:rsidR="00FD3A02" w:rsidRPr="008975D3" w:rsidRDefault="00FD3A02" w:rsidP="00FA69C2">
      <w:pPr>
        <w:pStyle w:val="af7"/>
        <w:outlineLvl w:val="9"/>
      </w:pPr>
      <w:bookmarkStart w:id="247" w:name="_Toc73115369"/>
      <w:r w:rsidRPr="008975D3">
        <w:rPr>
          <w:rFonts w:hint="eastAsia"/>
        </w:rPr>
        <w:t>(</w:t>
      </w:r>
      <w:r w:rsidRPr="008975D3">
        <w:rPr>
          <w:rFonts w:hint="eastAsia"/>
        </w:rPr>
        <w:t>一</w:t>
      </w:r>
      <w:r w:rsidRPr="008975D3">
        <w:rPr>
          <w:rFonts w:hint="eastAsia"/>
        </w:rPr>
        <w:t>)</w:t>
      </w:r>
      <w:r w:rsidRPr="008975D3">
        <w:rPr>
          <w:rFonts w:hint="eastAsia"/>
        </w:rPr>
        <w:t>最適化點位規劃</w:t>
      </w:r>
      <w:bookmarkEnd w:id="247"/>
    </w:p>
    <w:p w14:paraId="35FAF29A" w14:textId="77777777" w:rsidR="00FD3A02" w:rsidRPr="008975D3" w:rsidRDefault="00FD3A02" w:rsidP="00FA69C2">
      <w:pPr>
        <w:pStyle w:val="af7"/>
        <w:ind w:leftChars="400" w:left="1240" w:hangingChars="100" w:hanging="280"/>
        <w:outlineLvl w:val="9"/>
      </w:pPr>
      <w:bookmarkStart w:id="248" w:name="_Toc73115370"/>
      <w:r w:rsidRPr="008975D3">
        <w:rPr>
          <w:rFonts w:hint="eastAsia"/>
        </w:rPr>
        <w:t>1.</w:t>
      </w:r>
      <w:r w:rsidRPr="008975D3">
        <w:rPr>
          <w:rFonts w:hint="eastAsia"/>
        </w:rPr>
        <w:tab/>
      </w:r>
      <w:r w:rsidRPr="008975D3">
        <w:rPr>
          <w:rFonts w:hint="eastAsia"/>
        </w:rPr>
        <w:t>工業感測點：用以監控廠（場）密集區域，做為污染溯源及環境執法之用途，布建密度以</w:t>
      </w:r>
      <w:r w:rsidRPr="008975D3">
        <w:rPr>
          <w:rFonts w:hint="eastAsia"/>
        </w:rPr>
        <w:t>50~300</w:t>
      </w:r>
      <w:r w:rsidRPr="008975D3">
        <w:rPr>
          <w:rFonts w:hint="eastAsia"/>
        </w:rPr>
        <w:t>公尺距離規劃。</w:t>
      </w:r>
      <w:bookmarkEnd w:id="248"/>
    </w:p>
    <w:p w14:paraId="7739CC51" w14:textId="77777777" w:rsidR="00FD3A02" w:rsidRPr="008975D3" w:rsidRDefault="00FD3A02" w:rsidP="00FA69C2">
      <w:pPr>
        <w:pStyle w:val="af7"/>
        <w:ind w:leftChars="400" w:left="1240" w:hangingChars="100" w:hanging="280"/>
        <w:outlineLvl w:val="9"/>
      </w:pPr>
      <w:bookmarkStart w:id="249" w:name="_Toc73115371"/>
      <w:r w:rsidRPr="008975D3">
        <w:rPr>
          <w:rFonts w:hint="eastAsia"/>
        </w:rPr>
        <w:t>2.</w:t>
      </w:r>
      <w:r w:rsidRPr="008975D3">
        <w:rPr>
          <w:rFonts w:hint="eastAsia"/>
        </w:rPr>
        <w:tab/>
      </w:r>
      <w:r w:rsidRPr="008975D3">
        <w:rPr>
          <w:rFonts w:hint="eastAsia"/>
        </w:rPr>
        <w:t>交通感測點：監控交通繁忙區域，主要目的為監測汽機車等移動載具在交通廊道的污染分布，依據監測需求針對特定路段進行專案布建，布建密度以不超過</w:t>
      </w:r>
      <w:r w:rsidRPr="008975D3">
        <w:rPr>
          <w:rFonts w:hint="eastAsia"/>
        </w:rPr>
        <w:t>1</w:t>
      </w:r>
      <w:r w:rsidRPr="008975D3">
        <w:rPr>
          <w:rFonts w:hint="eastAsia"/>
        </w:rPr>
        <w:t>公里距離設置。</w:t>
      </w:r>
      <w:bookmarkEnd w:id="249"/>
    </w:p>
    <w:p w14:paraId="7F603F7A" w14:textId="77777777" w:rsidR="00FD3A02" w:rsidRPr="008975D3" w:rsidRDefault="00FD3A02" w:rsidP="00FA69C2">
      <w:pPr>
        <w:pStyle w:val="af7"/>
        <w:ind w:leftChars="400" w:left="1240" w:hangingChars="100" w:hanging="280"/>
        <w:outlineLvl w:val="9"/>
      </w:pPr>
      <w:bookmarkStart w:id="250" w:name="_Toc73115372"/>
      <w:r w:rsidRPr="008975D3">
        <w:rPr>
          <w:rFonts w:hint="eastAsia"/>
        </w:rPr>
        <w:t>3.</w:t>
      </w:r>
      <w:r w:rsidRPr="008975D3">
        <w:rPr>
          <w:rFonts w:hint="eastAsia"/>
        </w:rPr>
        <w:tab/>
      </w:r>
      <w:r w:rsidRPr="008975D3">
        <w:rPr>
          <w:rFonts w:hint="eastAsia"/>
        </w:rPr>
        <w:t>社區感測點：主要以設於大型污染源附近的社區為主，例如距離工區</w:t>
      </w:r>
      <w:r w:rsidRPr="008975D3">
        <w:rPr>
          <w:rFonts w:hint="eastAsia"/>
        </w:rPr>
        <w:t>2</w:t>
      </w:r>
      <w:r w:rsidRPr="008975D3">
        <w:rPr>
          <w:rFonts w:hint="eastAsia"/>
        </w:rPr>
        <w:t>公里範圍內社區，布建密度以</w:t>
      </w:r>
      <w:r w:rsidRPr="008975D3">
        <w:rPr>
          <w:rFonts w:hint="eastAsia"/>
        </w:rPr>
        <w:t>100~500</w:t>
      </w:r>
      <w:r w:rsidRPr="008975D3">
        <w:rPr>
          <w:rFonts w:hint="eastAsia"/>
        </w:rPr>
        <w:t>公尺設置。其他的一般社區，採用</w:t>
      </w:r>
      <w:r w:rsidRPr="008975D3">
        <w:rPr>
          <w:rFonts w:hint="eastAsia"/>
        </w:rPr>
        <w:t>1~1.5</w:t>
      </w:r>
      <w:r w:rsidRPr="008975D3">
        <w:rPr>
          <w:rFonts w:hint="eastAsia"/>
        </w:rPr>
        <w:t>公里網格狀密度設置，可做為該地民眾日常生活的參考。</w:t>
      </w:r>
      <w:bookmarkEnd w:id="250"/>
    </w:p>
    <w:p w14:paraId="2A70157F" w14:textId="77777777" w:rsidR="00FD3A02" w:rsidRPr="008975D3" w:rsidRDefault="00FD3A02" w:rsidP="00FA69C2">
      <w:pPr>
        <w:pStyle w:val="af7"/>
        <w:ind w:leftChars="400" w:left="1240" w:hangingChars="100" w:hanging="280"/>
        <w:outlineLvl w:val="9"/>
      </w:pPr>
      <w:bookmarkStart w:id="251" w:name="_Toc73115373"/>
      <w:r w:rsidRPr="008975D3">
        <w:rPr>
          <w:rFonts w:hint="eastAsia"/>
        </w:rPr>
        <w:t>4.</w:t>
      </w:r>
      <w:r w:rsidRPr="008975D3">
        <w:rPr>
          <w:rFonts w:hint="eastAsia"/>
        </w:rPr>
        <w:tab/>
      </w:r>
      <w:r w:rsidRPr="008975D3">
        <w:rPr>
          <w:rFonts w:hint="eastAsia"/>
        </w:rPr>
        <w:t>特殊感測點（敏感族群聚集區）：為使感測器設置點位更接近民眾生活圈，可納入特定區域進行評估，例如民眾陳情區域、醫院等多敏感族群集中場域。</w:t>
      </w:r>
      <w:bookmarkEnd w:id="251"/>
    </w:p>
    <w:p w14:paraId="28F56B73" w14:textId="77777777" w:rsidR="00FD3A02" w:rsidRPr="008975D3" w:rsidRDefault="00FD3A02" w:rsidP="00FA69C2">
      <w:pPr>
        <w:pStyle w:val="af7"/>
        <w:outlineLvl w:val="9"/>
      </w:pPr>
      <w:bookmarkStart w:id="252" w:name="_Toc73115374"/>
      <w:r w:rsidRPr="008975D3">
        <w:rPr>
          <w:rFonts w:hint="eastAsia"/>
        </w:rPr>
        <w:t>(</w:t>
      </w:r>
      <w:r w:rsidRPr="008975D3">
        <w:rPr>
          <w:rFonts w:hint="eastAsia"/>
        </w:rPr>
        <w:t>二</w:t>
      </w:r>
      <w:r w:rsidRPr="008975D3">
        <w:rPr>
          <w:rFonts w:hint="eastAsia"/>
        </w:rPr>
        <w:t>)</w:t>
      </w:r>
      <w:r w:rsidRPr="008975D3">
        <w:rPr>
          <w:rFonts w:hint="eastAsia"/>
        </w:rPr>
        <w:t>感測器數據品管機制</w:t>
      </w:r>
      <w:bookmarkEnd w:id="252"/>
    </w:p>
    <w:p w14:paraId="6A27EB19" w14:textId="1F1D3CEE" w:rsidR="00FD3A02" w:rsidRPr="008975D3" w:rsidRDefault="00FD3A02" w:rsidP="00F23BE8">
      <w:pPr>
        <w:pStyle w:val="af7"/>
        <w:ind w:leftChars="200" w:left="480"/>
        <w:outlineLvl w:val="9"/>
      </w:pPr>
      <w:bookmarkStart w:id="253" w:name="_Toc73115375"/>
      <w:r w:rsidRPr="008975D3">
        <w:rPr>
          <w:rFonts w:hint="eastAsia"/>
        </w:rPr>
        <w:lastRenderedPageBreak/>
        <w:t>依據環保署「空品感測物聯網布建及數據應用指引」中</w:t>
      </w:r>
      <w:r w:rsidR="00F23BE8">
        <w:rPr>
          <w:rFonts w:hint="eastAsia"/>
        </w:rPr>
        <w:t>，</w:t>
      </w:r>
      <w:r w:rsidRPr="008975D3">
        <w:rPr>
          <w:rFonts w:hint="eastAsia"/>
        </w:rPr>
        <w:t>符合污染熱區鑑別應用等級需求執行相關作業，包含感測器性能指標、出廠性能品管作業規則、布建作業規則、運轉中管理作業規則、布建後查核作業規則、感測數據公布規則及數據應用分析。</w:t>
      </w:r>
      <w:bookmarkEnd w:id="253"/>
    </w:p>
    <w:p w14:paraId="1873137F" w14:textId="77777777" w:rsidR="00FD3A02" w:rsidRPr="008975D3" w:rsidRDefault="00274506" w:rsidP="00274506">
      <w:pPr>
        <w:pStyle w:val="af7"/>
        <w:outlineLvl w:val="9"/>
      </w:pPr>
      <w:bookmarkStart w:id="254" w:name="_Toc73115376"/>
      <w:r w:rsidRPr="008975D3">
        <w:rPr>
          <w:rFonts w:hint="eastAsia"/>
        </w:rPr>
        <w:t>(</w:t>
      </w:r>
      <w:r w:rsidRPr="008975D3">
        <w:rPr>
          <w:rFonts w:hint="eastAsia"/>
        </w:rPr>
        <w:t>三</w:t>
      </w:r>
      <w:r w:rsidRPr="008975D3">
        <w:rPr>
          <w:rFonts w:hint="eastAsia"/>
        </w:rPr>
        <w:t>)</w:t>
      </w:r>
      <w:r w:rsidR="00FD3A02" w:rsidRPr="008975D3">
        <w:rPr>
          <w:rFonts w:hint="eastAsia"/>
        </w:rPr>
        <w:t>感測數據資料上傳作業</w:t>
      </w:r>
      <w:bookmarkEnd w:id="254"/>
    </w:p>
    <w:p w14:paraId="11BFBAD1" w14:textId="77777777" w:rsidR="00FD3A02" w:rsidRPr="008975D3" w:rsidRDefault="00FD3A02" w:rsidP="00274506">
      <w:pPr>
        <w:pStyle w:val="af7"/>
        <w:ind w:leftChars="200" w:left="480"/>
        <w:outlineLvl w:val="9"/>
      </w:pPr>
      <w:bookmarkStart w:id="255" w:name="_Toc73115377"/>
      <w:r w:rsidRPr="008975D3">
        <w:rPr>
          <w:rFonts w:hint="eastAsia"/>
        </w:rPr>
        <w:t>各感測點每</w:t>
      </w:r>
      <w:r w:rsidRPr="008975D3">
        <w:rPr>
          <w:rFonts w:hint="eastAsia"/>
        </w:rPr>
        <w:t>1</w:t>
      </w:r>
      <w:r w:rsidRPr="008975D3">
        <w:rPr>
          <w:rFonts w:hint="eastAsia"/>
        </w:rPr>
        <w:t>分鐘產出各污染物濃度或環境參數之有效平均監測數據，至遲應於監測後</w:t>
      </w:r>
      <w:r w:rsidRPr="008975D3">
        <w:rPr>
          <w:rFonts w:hint="eastAsia"/>
        </w:rPr>
        <w:t>5</w:t>
      </w:r>
      <w:r w:rsidRPr="008975D3">
        <w:rPr>
          <w:rFonts w:hint="eastAsia"/>
        </w:rPr>
        <w:t>分鐘內，以資料串流方式，將即時數據上傳至環保署</w:t>
      </w:r>
      <w:r w:rsidRPr="008975D3">
        <w:rPr>
          <w:rFonts w:hint="eastAsia"/>
        </w:rPr>
        <w:t>IoT</w:t>
      </w:r>
      <w:r w:rsidRPr="008975D3">
        <w:rPr>
          <w:rFonts w:hint="eastAsia"/>
        </w:rPr>
        <w:t>平臺。</w:t>
      </w:r>
      <w:bookmarkEnd w:id="255"/>
    </w:p>
    <w:p w14:paraId="036EA8F0" w14:textId="77777777" w:rsidR="00FD3A02" w:rsidRPr="008975D3" w:rsidRDefault="00274506" w:rsidP="00274506">
      <w:pPr>
        <w:pStyle w:val="af7"/>
        <w:outlineLvl w:val="9"/>
      </w:pPr>
      <w:bookmarkStart w:id="256" w:name="_Toc73115378"/>
      <w:r w:rsidRPr="008975D3">
        <w:rPr>
          <w:rFonts w:hint="eastAsia"/>
        </w:rPr>
        <w:t>(</w:t>
      </w:r>
      <w:r w:rsidRPr="008975D3">
        <w:rPr>
          <w:rFonts w:hint="eastAsia"/>
        </w:rPr>
        <w:t>四</w:t>
      </w:r>
      <w:r w:rsidRPr="008975D3">
        <w:rPr>
          <w:rFonts w:hint="eastAsia"/>
        </w:rPr>
        <w:t>)</w:t>
      </w:r>
      <w:r w:rsidR="00FD3A02" w:rsidRPr="008975D3">
        <w:rPr>
          <w:rFonts w:hint="eastAsia"/>
        </w:rPr>
        <w:t>感測數據應用分析</w:t>
      </w:r>
      <w:bookmarkEnd w:id="256"/>
    </w:p>
    <w:p w14:paraId="4753BDD4" w14:textId="77777777" w:rsidR="00FD3A02" w:rsidRPr="008975D3" w:rsidRDefault="00FD3A02" w:rsidP="00274506">
      <w:pPr>
        <w:pStyle w:val="af7"/>
        <w:ind w:leftChars="200" w:left="480"/>
        <w:outlineLvl w:val="9"/>
      </w:pPr>
      <w:bookmarkStart w:id="257" w:name="_Toc73115379"/>
      <w:r w:rsidRPr="008975D3">
        <w:rPr>
          <w:rFonts w:hint="eastAsia"/>
        </w:rPr>
        <w:t>發展除環境執法外之其他跨域應用，如火災後空氣污染區域告警、偵測環境中揮發性有機物避免氣爆產生</w:t>
      </w:r>
      <w:bookmarkEnd w:id="257"/>
      <w:r w:rsidR="00274506" w:rsidRPr="008975D3">
        <w:rPr>
          <w:rFonts w:hint="eastAsia"/>
        </w:rPr>
        <w:t>。</w:t>
      </w:r>
    </w:p>
    <w:p w14:paraId="72A64228" w14:textId="77777777" w:rsidR="00060A81" w:rsidRPr="008975D3" w:rsidRDefault="00060A81" w:rsidP="00FA69C2">
      <w:pPr>
        <w:widowControl/>
        <w:rPr>
          <w:rFonts w:ascii="Times New Roman" w:eastAsia="標楷體" w:hAnsi="Times New Roman"/>
          <w:sz w:val="32"/>
          <w:szCs w:val="32"/>
        </w:rPr>
      </w:pPr>
      <w:r w:rsidRPr="008975D3">
        <w:rPr>
          <w:rFonts w:ascii="Times New Roman" w:eastAsia="標楷體" w:hAnsi="Times New Roman"/>
          <w:sz w:val="32"/>
          <w:szCs w:val="32"/>
        </w:rPr>
        <w:br w:type="page"/>
      </w:r>
    </w:p>
    <w:p w14:paraId="6F44F80F" w14:textId="77777777" w:rsidR="00060A81" w:rsidRPr="008975D3" w:rsidRDefault="00060A81" w:rsidP="00FA69C2">
      <w:pPr>
        <w:pStyle w:val="2"/>
        <w:rPr>
          <w:b/>
        </w:rPr>
      </w:pPr>
      <w:bookmarkStart w:id="258" w:name="_Toc73115380"/>
      <w:bookmarkStart w:id="259" w:name="_Toc76115610"/>
      <w:r w:rsidRPr="008975D3">
        <w:rPr>
          <w:rFonts w:hint="eastAsia"/>
          <w:b/>
        </w:rPr>
        <w:lastRenderedPageBreak/>
        <w:t>第十</w:t>
      </w:r>
      <w:r w:rsidR="007F0332">
        <w:rPr>
          <w:rFonts w:hint="eastAsia"/>
          <w:b/>
        </w:rPr>
        <w:t>三</w:t>
      </w:r>
      <w:r w:rsidRPr="008975D3">
        <w:rPr>
          <w:rFonts w:hint="eastAsia"/>
          <w:b/>
        </w:rPr>
        <w:t>章　環境教育</w:t>
      </w:r>
      <w:bookmarkEnd w:id="258"/>
      <w:bookmarkEnd w:id="259"/>
    </w:p>
    <w:p w14:paraId="43ED3748" w14:textId="77777777" w:rsidR="00812E60" w:rsidRPr="008975D3" w:rsidRDefault="00812E60" w:rsidP="00812E60">
      <w:pPr>
        <w:pStyle w:val="af5"/>
        <w:outlineLvl w:val="9"/>
      </w:pPr>
      <w:r w:rsidRPr="008975D3">
        <w:rPr>
          <w:rFonts w:hint="eastAsia"/>
        </w:rPr>
        <w:t>一、議題現況</w:t>
      </w:r>
    </w:p>
    <w:p w14:paraId="7E6EAB48" w14:textId="77777777" w:rsidR="00812E60" w:rsidRPr="008975D3" w:rsidRDefault="00812E60" w:rsidP="00812E60">
      <w:pPr>
        <w:pStyle w:val="af7"/>
        <w:outlineLvl w:val="9"/>
      </w:pPr>
      <w:r w:rsidRPr="008975D3">
        <w:rPr>
          <w:rFonts w:hint="eastAsia"/>
        </w:rPr>
        <w:t>南投縣政府為推動環境教育政策，爰依環境教育法第七條規定，依國家環境教育綱領及國家環境教育行動方案，參酌本縣在地特性及集結本府各局處相關單位施政主軸，訂定南投縣環境教育行動方案，落實全民參與，環境教育終生學習</w:t>
      </w:r>
      <w:r w:rsidR="00BB630E" w:rsidRPr="008975D3">
        <w:rPr>
          <w:rFonts w:hint="eastAsia"/>
        </w:rPr>
        <w:t>，</w:t>
      </w:r>
      <w:r w:rsidRPr="008975D3">
        <w:rPr>
          <w:rFonts w:hint="eastAsia"/>
        </w:rPr>
        <w:t>並不定期滾動式修正內容。</w:t>
      </w:r>
    </w:p>
    <w:p w14:paraId="76ADD919" w14:textId="77777777" w:rsidR="00812E60" w:rsidRPr="008975D3" w:rsidRDefault="00812E60" w:rsidP="00812E60">
      <w:pPr>
        <w:pStyle w:val="af7"/>
        <w:outlineLvl w:val="9"/>
      </w:pPr>
      <w:r w:rsidRPr="008975D3">
        <w:rPr>
          <w:rFonts w:hint="eastAsia"/>
        </w:rPr>
        <w:t>本縣受到大自然的眷顧，潤澤而溫情，並提供獨一無二的棲息地，為臺灣大地之母；但本縣目前面臨空氣污染、垃圾等環境問題，嚴重威脅生活環境，為解決這些棘手環境問題，除尋求科技解決環境問題外，治本之道有賴長期深入推動環境教育。</w:t>
      </w:r>
    </w:p>
    <w:p w14:paraId="066E7C50" w14:textId="77777777" w:rsidR="00812E60" w:rsidRPr="008975D3" w:rsidRDefault="00812E60" w:rsidP="00812E60">
      <w:pPr>
        <w:pStyle w:val="af7"/>
        <w:outlineLvl w:val="9"/>
      </w:pPr>
      <w:r w:rsidRPr="008975D3">
        <w:rPr>
          <w:rFonts w:hint="eastAsia"/>
        </w:rPr>
        <w:t>透過環境教育政策轉化為具體行動，以「地球唯一、環境正義、世代福祉、永續發展」為理念，使本縣各階層團體及縣民瞭解環境發展對在地性的重要，能主動關切環境問題，進而省思並改變個人的生活與行為模式，實踐負責任環境行為，創造跨世代福祉及資源循環利用之永續發展城市。</w:t>
      </w:r>
    </w:p>
    <w:p w14:paraId="57A3AFA6" w14:textId="77777777" w:rsidR="00812E60" w:rsidRPr="008975D3" w:rsidRDefault="00812E60" w:rsidP="00812E60">
      <w:pPr>
        <w:pStyle w:val="af5"/>
        <w:outlineLvl w:val="9"/>
      </w:pPr>
      <w:r w:rsidRPr="008975D3">
        <w:rPr>
          <w:rFonts w:hint="eastAsia"/>
        </w:rPr>
        <w:t>二、議題目標</w:t>
      </w:r>
    </w:p>
    <w:p w14:paraId="3D96620D" w14:textId="77777777" w:rsidR="00812E60" w:rsidRPr="008975D3" w:rsidRDefault="00812E60" w:rsidP="00812E60">
      <w:pPr>
        <w:pStyle w:val="af7"/>
        <w:ind w:leftChars="200" w:left="1880" w:hangingChars="500" w:hanging="1400"/>
        <w:outlineLvl w:val="9"/>
      </w:pPr>
      <w:r w:rsidRPr="008975D3">
        <w:rPr>
          <w:rFonts w:hint="eastAsia"/>
        </w:rPr>
        <w:t>(</w:t>
      </w:r>
      <w:r w:rsidRPr="008975D3">
        <w:rPr>
          <w:rFonts w:hint="eastAsia"/>
        </w:rPr>
        <w:t>一</w:t>
      </w:r>
      <w:r w:rsidRPr="008975D3">
        <w:rPr>
          <w:rFonts w:hint="eastAsia"/>
        </w:rPr>
        <w:t>)</w:t>
      </w:r>
      <w:r w:rsidRPr="008975D3">
        <w:rPr>
          <w:rFonts w:hint="eastAsia"/>
        </w:rPr>
        <w:t>短期目標：</w:t>
      </w:r>
      <w:r w:rsidR="00BB630E" w:rsidRPr="008975D3">
        <w:rPr>
          <w:rFonts w:hint="eastAsia"/>
        </w:rPr>
        <w:t>公私協力，全民參與。</w:t>
      </w:r>
    </w:p>
    <w:p w14:paraId="4D3C5208" w14:textId="77777777" w:rsidR="00812E60" w:rsidRPr="008975D3" w:rsidRDefault="00812E60" w:rsidP="00812E60">
      <w:pPr>
        <w:pStyle w:val="af7"/>
        <w:ind w:leftChars="200" w:left="1880" w:hangingChars="500" w:hanging="1400"/>
        <w:outlineLvl w:val="9"/>
      </w:pPr>
      <w:r w:rsidRPr="008975D3">
        <w:rPr>
          <w:rFonts w:hint="eastAsia"/>
        </w:rPr>
        <w:t>(</w:t>
      </w:r>
      <w:r w:rsidRPr="008975D3">
        <w:rPr>
          <w:rFonts w:hint="eastAsia"/>
        </w:rPr>
        <w:t>二</w:t>
      </w:r>
      <w:r w:rsidRPr="008975D3">
        <w:rPr>
          <w:rFonts w:hint="eastAsia"/>
        </w:rPr>
        <w:t>)</w:t>
      </w:r>
      <w:r w:rsidRPr="008975D3">
        <w:rPr>
          <w:rFonts w:hint="eastAsia"/>
        </w:rPr>
        <w:t>中期目標：</w:t>
      </w:r>
      <w:r w:rsidR="00BB630E" w:rsidRPr="008975D3">
        <w:rPr>
          <w:rFonts w:hint="eastAsia"/>
        </w:rPr>
        <w:t>戶外體驗，多元學習。</w:t>
      </w:r>
    </w:p>
    <w:p w14:paraId="1E23D76C" w14:textId="77777777" w:rsidR="00812E60" w:rsidRPr="008975D3" w:rsidRDefault="00812E60" w:rsidP="00812E60">
      <w:pPr>
        <w:pStyle w:val="af7"/>
        <w:ind w:leftChars="200" w:left="1880" w:hangingChars="500" w:hanging="1400"/>
        <w:outlineLvl w:val="9"/>
      </w:pPr>
      <w:r w:rsidRPr="008975D3">
        <w:rPr>
          <w:rFonts w:hint="eastAsia"/>
        </w:rPr>
        <w:t>(</w:t>
      </w:r>
      <w:r w:rsidRPr="008975D3">
        <w:rPr>
          <w:rFonts w:hint="eastAsia"/>
        </w:rPr>
        <w:t>三</w:t>
      </w:r>
      <w:r w:rsidRPr="008975D3">
        <w:rPr>
          <w:rFonts w:hint="eastAsia"/>
        </w:rPr>
        <w:t>)</w:t>
      </w:r>
      <w:r w:rsidRPr="008975D3">
        <w:rPr>
          <w:rFonts w:hint="eastAsia"/>
        </w:rPr>
        <w:t>長期目標：</w:t>
      </w:r>
      <w:r w:rsidR="00BB630E" w:rsidRPr="008975D3">
        <w:rPr>
          <w:rFonts w:hint="eastAsia"/>
        </w:rPr>
        <w:t>低碳城市，永續家園。</w:t>
      </w:r>
    </w:p>
    <w:p w14:paraId="600C0DE5" w14:textId="77777777" w:rsidR="00812E60" w:rsidRPr="008975D3" w:rsidRDefault="00812E60" w:rsidP="00812E60">
      <w:pPr>
        <w:pStyle w:val="af5"/>
        <w:outlineLvl w:val="9"/>
      </w:pPr>
      <w:r w:rsidRPr="008975D3">
        <w:rPr>
          <w:rFonts w:hint="eastAsia"/>
        </w:rPr>
        <w:t>三、議題策略</w:t>
      </w:r>
    </w:p>
    <w:p w14:paraId="497DE4DB" w14:textId="77777777" w:rsidR="00812E60" w:rsidRPr="008975D3" w:rsidRDefault="00812E60" w:rsidP="00812E60">
      <w:pPr>
        <w:pStyle w:val="af7"/>
        <w:spacing w:line="560" w:lineRule="exact"/>
        <w:ind w:leftChars="200" w:left="1880" w:hangingChars="500" w:hanging="1400"/>
        <w:outlineLvl w:val="9"/>
      </w:pPr>
      <w:r w:rsidRPr="008975D3">
        <w:rPr>
          <w:rFonts w:hint="eastAsia"/>
        </w:rPr>
        <w:t>(</w:t>
      </w:r>
      <w:r w:rsidRPr="008975D3">
        <w:rPr>
          <w:rFonts w:hint="eastAsia"/>
        </w:rPr>
        <w:t>一</w:t>
      </w:r>
      <w:r w:rsidRPr="008975D3">
        <w:rPr>
          <w:rFonts w:hint="eastAsia"/>
        </w:rPr>
        <w:t>)</w:t>
      </w:r>
      <w:r w:rsidRPr="008975D3">
        <w:rPr>
          <w:rFonts w:hint="eastAsia"/>
        </w:rPr>
        <w:t>健全完善管理制度</w:t>
      </w:r>
    </w:p>
    <w:p w14:paraId="7DC17727" w14:textId="77777777" w:rsidR="00812E60" w:rsidRPr="008975D3" w:rsidRDefault="00812E60" w:rsidP="00812E60">
      <w:pPr>
        <w:pStyle w:val="af7"/>
        <w:spacing w:line="560" w:lineRule="exact"/>
        <w:ind w:leftChars="400" w:left="960" w:firstLineChars="0" w:firstLine="0"/>
        <w:outlineLvl w:val="9"/>
      </w:pPr>
      <w:r w:rsidRPr="008975D3">
        <w:rPr>
          <w:rFonts w:hint="eastAsia"/>
        </w:rPr>
        <w:t>1.</w:t>
      </w:r>
      <w:r w:rsidRPr="008975D3">
        <w:rPr>
          <w:rFonts w:hint="eastAsia"/>
        </w:rPr>
        <w:t>檢討修正環境教育審議會設置要點。</w:t>
      </w:r>
    </w:p>
    <w:p w14:paraId="02050BF5" w14:textId="77777777" w:rsidR="00812E60" w:rsidRPr="008975D3" w:rsidRDefault="00812E60" w:rsidP="00812E60">
      <w:pPr>
        <w:pStyle w:val="af7"/>
        <w:spacing w:line="560" w:lineRule="exact"/>
        <w:ind w:leftChars="400" w:left="960" w:firstLineChars="0" w:firstLine="0"/>
        <w:outlineLvl w:val="9"/>
      </w:pPr>
      <w:r w:rsidRPr="008975D3">
        <w:rPr>
          <w:rFonts w:hint="eastAsia"/>
        </w:rPr>
        <w:t>2.</w:t>
      </w:r>
      <w:r w:rsidRPr="008975D3">
        <w:rPr>
          <w:rFonts w:hint="eastAsia"/>
        </w:rPr>
        <w:t>檢討修正環境教育基金收支保管及運用辦法。</w:t>
      </w:r>
    </w:p>
    <w:p w14:paraId="16A861FD" w14:textId="77777777" w:rsidR="00812E60" w:rsidRPr="008975D3" w:rsidRDefault="00812E60" w:rsidP="00812E60">
      <w:pPr>
        <w:pStyle w:val="af7"/>
        <w:spacing w:line="560" w:lineRule="exact"/>
        <w:ind w:leftChars="400" w:left="960" w:firstLineChars="0" w:firstLine="0"/>
        <w:outlineLvl w:val="9"/>
      </w:pPr>
      <w:r w:rsidRPr="008975D3">
        <w:rPr>
          <w:rFonts w:hint="eastAsia"/>
        </w:rPr>
        <w:t>3.</w:t>
      </w:r>
      <w:r w:rsidRPr="008975D3">
        <w:rPr>
          <w:rFonts w:hint="eastAsia"/>
        </w:rPr>
        <w:t>檢討修正環境教育獎獎勵作業要點。</w:t>
      </w:r>
    </w:p>
    <w:p w14:paraId="54C3F24A" w14:textId="77777777" w:rsidR="00812E60" w:rsidRPr="008975D3" w:rsidRDefault="00812E60" w:rsidP="00812E60">
      <w:pPr>
        <w:pStyle w:val="af7"/>
        <w:spacing w:line="560" w:lineRule="exact"/>
        <w:ind w:leftChars="400" w:left="960" w:firstLineChars="0" w:firstLine="0"/>
        <w:outlineLvl w:val="9"/>
      </w:pPr>
      <w:r w:rsidRPr="008975D3">
        <w:rPr>
          <w:rFonts w:hint="eastAsia"/>
        </w:rPr>
        <w:lastRenderedPageBreak/>
        <w:t>4.</w:t>
      </w:r>
      <w:r w:rsidRPr="008975D3">
        <w:rPr>
          <w:rFonts w:hint="eastAsia"/>
        </w:rPr>
        <w:t>檢討修正環境教育行動方案。</w:t>
      </w:r>
    </w:p>
    <w:p w14:paraId="7C32E762" w14:textId="77777777" w:rsidR="00812E60" w:rsidRPr="008975D3" w:rsidRDefault="00812E60" w:rsidP="00812E60">
      <w:pPr>
        <w:pStyle w:val="af7"/>
        <w:spacing w:line="560" w:lineRule="exact"/>
        <w:ind w:leftChars="400" w:left="960" w:firstLineChars="0" w:firstLine="0"/>
        <w:outlineLvl w:val="9"/>
      </w:pPr>
      <w:r w:rsidRPr="008975D3">
        <w:rPr>
          <w:rFonts w:hint="eastAsia"/>
        </w:rPr>
        <w:t>5.</w:t>
      </w:r>
      <w:r w:rsidRPr="008975D3">
        <w:rPr>
          <w:rFonts w:hint="eastAsia"/>
        </w:rPr>
        <w:t>召開環境教育審議會。</w:t>
      </w:r>
    </w:p>
    <w:p w14:paraId="47E38706" w14:textId="77777777" w:rsidR="00812E60" w:rsidRPr="008975D3" w:rsidRDefault="00812E60" w:rsidP="00812E60">
      <w:pPr>
        <w:pStyle w:val="af7"/>
        <w:spacing w:line="560" w:lineRule="exact"/>
        <w:ind w:leftChars="400" w:left="960" w:firstLineChars="0" w:firstLine="0"/>
        <w:outlineLvl w:val="9"/>
      </w:pPr>
      <w:r w:rsidRPr="008975D3">
        <w:rPr>
          <w:rFonts w:hint="eastAsia"/>
        </w:rPr>
        <w:t>6.</w:t>
      </w:r>
      <w:r w:rsidRPr="008975D3">
        <w:rPr>
          <w:rFonts w:hint="eastAsia"/>
        </w:rPr>
        <w:t>檢討環境教育行動方案。</w:t>
      </w:r>
    </w:p>
    <w:p w14:paraId="7EBFC4B9" w14:textId="77777777" w:rsidR="00812E60" w:rsidRPr="008975D3" w:rsidRDefault="00812E60" w:rsidP="00812E60">
      <w:pPr>
        <w:pStyle w:val="af7"/>
        <w:spacing w:line="560" w:lineRule="exact"/>
        <w:ind w:leftChars="400" w:left="960" w:firstLineChars="0" w:firstLine="0"/>
        <w:outlineLvl w:val="9"/>
      </w:pPr>
      <w:r w:rsidRPr="008975D3">
        <w:rPr>
          <w:rFonts w:hint="eastAsia"/>
        </w:rPr>
        <w:t>7.</w:t>
      </w:r>
      <w:r w:rsidRPr="008975D3">
        <w:rPr>
          <w:rFonts w:hint="eastAsia"/>
        </w:rPr>
        <w:t>召開基金管理會。</w:t>
      </w:r>
    </w:p>
    <w:p w14:paraId="1DEADB5B" w14:textId="77777777" w:rsidR="00812E60" w:rsidRPr="008975D3" w:rsidRDefault="00812E60" w:rsidP="00812E60">
      <w:pPr>
        <w:pStyle w:val="af7"/>
        <w:spacing w:line="560" w:lineRule="exact"/>
        <w:ind w:leftChars="200" w:left="1880" w:hangingChars="500" w:hanging="1400"/>
        <w:outlineLvl w:val="9"/>
      </w:pPr>
      <w:r w:rsidRPr="008975D3">
        <w:rPr>
          <w:rFonts w:hint="eastAsia"/>
        </w:rPr>
        <w:t>(</w:t>
      </w:r>
      <w:r w:rsidRPr="008975D3">
        <w:rPr>
          <w:rFonts w:hint="eastAsia"/>
        </w:rPr>
        <w:t>二</w:t>
      </w:r>
      <w:r w:rsidRPr="008975D3">
        <w:rPr>
          <w:rFonts w:hint="eastAsia"/>
        </w:rPr>
        <w:t>)</w:t>
      </w:r>
      <w:r w:rsidRPr="008975D3">
        <w:rPr>
          <w:rFonts w:hint="eastAsia"/>
        </w:rPr>
        <w:t>組織人力</w:t>
      </w:r>
    </w:p>
    <w:p w14:paraId="55EDE622" w14:textId="77777777" w:rsidR="00812E60" w:rsidRPr="008975D3" w:rsidRDefault="00812E60" w:rsidP="00812E60">
      <w:pPr>
        <w:pStyle w:val="af7"/>
        <w:spacing w:line="560" w:lineRule="exact"/>
        <w:ind w:leftChars="400" w:left="1240" w:hangingChars="100" w:hanging="280"/>
        <w:outlineLvl w:val="9"/>
      </w:pPr>
      <w:r w:rsidRPr="008975D3">
        <w:rPr>
          <w:rFonts w:hint="eastAsia"/>
        </w:rPr>
        <w:t>1.</w:t>
      </w:r>
      <w:r w:rsidRPr="008975D3">
        <w:rPr>
          <w:rFonts w:hint="eastAsia"/>
        </w:rPr>
        <w:t>機關、公營事業機構、學校及政府捐助基金累計超過百分之五十之財團法人，應指定人員推動環境教育。</w:t>
      </w:r>
    </w:p>
    <w:p w14:paraId="22A28969" w14:textId="77777777" w:rsidR="00812E60" w:rsidRPr="008975D3" w:rsidRDefault="00812E60" w:rsidP="00812E60">
      <w:pPr>
        <w:pStyle w:val="af7"/>
        <w:spacing w:line="560" w:lineRule="exact"/>
        <w:ind w:leftChars="400" w:left="1240" w:hangingChars="100" w:hanging="280"/>
        <w:outlineLvl w:val="9"/>
      </w:pPr>
      <w:r w:rsidRPr="008975D3">
        <w:rPr>
          <w:rFonts w:hint="eastAsia"/>
        </w:rPr>
        <w:t>2.</w:t>
      </w:r>
      <w:r w:rsidRPr="008975D3">
        <w:rPr>
          <w:rFonts w:hint="eastAsia"/>
        </w:rPr>
        <w:t>學校所指定之人員，應於法定期限內取得環境教育人員認證。</w:t>
      </w:r>
    </w:p>
    <w:p w14:paraId="507E3991" w14:textId="77777777" w:rsidR="00812E60" w:rsidRPr="008975D3" w:rsidRDefault="00812E60" w:rsidP="00812E60">
      <w:pPr>
        <w:pStyle w:val="af7"/>
        <w:spacing w:line="560" w:lineRule="exact"/>
        <w:ind w:leftChars="400" w:left="1240" w:hangingChars="100" w:hanging="280"/>
        <w:outlineLvl w:val="9"/>
      </w:pPr>
      <w:r w:rsidRPr="008975D3">
        <w:rPr>
          <w:rFonts w:hint="eastAsia"/>
        </w:rPr>
        <w:t>3.</w:t>
      </w:r>
      <w:r w:rsidRPr="008975D3">
        <w:rPr>
          <w:rFonts w:hint="eastAsia"/>
        </w:rPr>
        <w:t>督導本縣各級學校指派環境教育指定人員，應於法定期限內取得環境教育人員認證，並指定人員登錄於「環保署環境教育終身學習網」。</w:t>
      </w:r>
    </w:p>
    <w:p w14:paraId="157340E7" w14:textId="77777777" w:rsidR="00812E60" w:rsidRPr="008975D3" w:rsidRDefault="00812E60" w:rsidP="00812E60">
      <w:pPr>
        <w:pStyle w:val="af7"/>
        <w:spacing w:line="560" w:lineRule="exact"/>
        <w:ind w:leftChars="400" w:left="1240" w:hangingChars="100" w:hanging="280"/>
        <w:outlineLvl w:val="9"/>
      </w:pPr>
      <w:r w:rsidRPr="008975D3">
        <w:rPr>
          <w:rFonts w:hint="eastAsia"/>
        </w:rPr>
        <w:t>4.</w:t>
      </w:r>
      <w:r w:rsidRPr="008975D3">
        <w:rPr>
          <w:rFonts w:hint="eastAsia"/>
        </w:rPr>
        <w:t>成立本縣環境教育輔導團。</w:t>
      </w:r>
    </w:p>
    <w:p w14:paraId="018D8D80" w14:textId="77777777" w:rsidR="00812E60" w:rsidRPr="008975D3" w:rsidRDefault="00812E60" w:rsidP="00812E60">
      <w:pPr>
        <w:pStyle w:val="af7"/>
        <w:spacing w:line="560" w:lineRule="exact"/>
        <w:ind w:leftChars="400" w:left="1240" w:hangingChars="100" w:hanging="280"/>
        <w:outlineLvl w:val="9"/>
      </w:pPr>
      <w:r w:rsidRPr="008975D3">
        <w:rPr>
          <w:rFonts w:hint="eastAsia"/>
        </w:rPr>
        <w:t>5.</w:t>
      </w:r>
      <w:r w:rsidRPr="008975D3">
        <w:rPr>
          <w:rFonts w:hint="eastAsia"/>
        </w:rPr>
        <w:t>推動本縣學校環境教育輔導計畫。</w:t>
      </w:r>
    </w:p>
    <w:p w14:paraId="2E7A2817" w14:textId="77777777" w:rsidR="00812E60" w:rsidRPr="008975D3" w:rsidRDefault="00812E60" w:rsidP="00812E60">
      <w:pPr>
        <w:pStyle w:val="af7"/>
        <w:spacing w:line="560" w:lineRule="exact"/>
        <w:ind w:leftChars="400" w:left="1240" w:hangingChars="100" w:hanging="280"/>
        <w:outlineLvl w:val="9"/>
      </w:pPr>
      <w:r w:rsidRPr="008975D3">
        <w:rPr>
          <w:rFonts w:hint="eastAsia"/>
        </w:rPr>
        <w:t>6.</w:t>
      </w:r>
      <w:r w:rsidRPr="008975D3">
        <w:rPr>
          <w:rFonts w:hint="eastAsia"/>
        </w:rPr>
        <w:t>辦理環境教育志工召募、訓練或運用計畫。</w:t>
      </w:r>
    </w:p>
    <w:p w14:paraId="1F60C3DD" w14:textId="77777777" w:rsidR="00812E60" w:rsidRPr="008975D3" w:rsidRDefault="00812E60" w:rsidP="00812E60">
      <w:pPr>
        <w:pStyle w:val="af7"/>
        <w:spacing w:line="560" w:lineRule="exact"/>
        <w:ind w:leftChars="400" w:left="1240" w:hangingChars="100" w:hanging="280"/>
        <w:outlineLvl w:val="9"/>
      </w:pPr>
      <w:r w:rsidRPr="008975D3">
        <w:rPr>
          <w:rFonts w:hint="eastAsia"/>
        </w:rPr>
        <w:t>7.</w:t>
      </w:r>
      <w:r w:rsidRPr="008975D3">
        <w:rPr>
          <w:rFonts w:hint="eastAsia"/>
        </w:rPr>
        <w:t>辦理文化資產與保存、生態保育、食農、觀光、防救災、健康衛生等領域之解說員召募、培訓及運用。</w:t>
      </w:r>
    </w:p>
    <w:p w14:paraId="5E46BB87" w14:textId="77777777" w:rsidR="00812E60" w:rsidRPr="008975D3" w:rsidRDefault="00812E60" w:rsidP="00812E60">
      <w:pPr>
        <w:pStyle w:val="af7"/>
        <w:spacing w:line="560" w:lineRule="exact"/>
        <w:ind w:leftChars="400" w:left="1240" w:hangingChars="100" w:hanging="280"/>
        <w:outlineLvl w:val="9"/>
      </w:pPr>
      <w:r w:rsidRPr="008975D3">
        <w:rPr>
          <w:rFonts w:hint="eastAsia"/>
        </w:rPr>
        <w:t>8.</w:t>
      </w:r>
      <w:r w:rsidRPr="008975D3">
        <w:rPr>
          <w:rFonts w:hint="eastAsia"/>
        </w:rPr>
        <w:t>辦理自然保育隊隊員召募、培訓及運用。</w:t>
      </w:r>
    </w:p>
    <w:p w14:paraId="5A95221D" w14:textId="77777777" w:rsidR="00812E60" w:rsidRPr="008975D3" w:rsidRDefault="00812E60" w:rsidP="00812E60">
      <w:pPr>
        <w:pStyle w:val="af7"/>
        <w:spacing w:line="560" w:lineRule="exact"/>
        <w:ind w:leftChars="400" w:left="1240" w:hangingChars="100" w:hanging="280"/>
        <w:outlineLvl w:val="9"/>
      </w:pPr>
      <w:r w:rsidRPr="008975D3">
        <w:rPr>
          <w:rFonts w:hint="eastAsia"/>
        </w:rPr>
        <w:t>9.</w:t>
      </w:r>
      <w:r w:rsidRPr="008975D3">
        <w:rPr>
          <w:rFonts w:hint="eastAsia"/>
        </w:rPr>
        <w:t>辦理環境教育志工培訓課程。</w:t>
      </w:r>
    </w:p>
    <w:p w14:paraId="264AA2A1" w14:textId="77777777" w:rsidR="00812E60" w:rsidRPr="008975D3" w:rsidRDefault="00812E60" w:rsidP="00812E60">
      <w:pPr>
        <w:pStyle w:val="af7"/>
        <w:spacing w:line="560" w:lineRule="exact"/>
        <w:ind w:leftChars="400" w:left="1240" w:hangingChars="100" w:hanging="280"/>
        <w:outlineLvl w:val="9"/>
      </w:pPr>
      <w:r w:rsidRPr="008975D3">
        <w:rPr>
          <w:rFonts w:hint="eastAsia"/>
        </w:rPr>
        <w:t>10.</w:t>
      </w:r>
      <w:r w:rsidRPr="008975D3">
        <w:rPr>
          <w:rFonts w:hint="eastAsia"/>
        </w:rPr>
        <w:t>辦理學校環境教育人員培訓課程。</w:t>
      </w:r>
      <w:r w:rsidRPr="008975D3">
        <w:rPr>
          <w:rFonts w:hint="eastAsia"/>
        </w:rPr>
        <w:t xml:space="preserve"> </w:t>
      </w:r>
    </w:p>
    <w:p w14:paraId="184DCA24" w14:textId="77777777" w:rsidR="00812E60" w:rsidRPr="008975D3" w:rsidRDefault="00812E60" w:rsidP="00812E60">
      <w:pPr>
        <w:pStyle w:val="af7"/>
        <w:spacing w:line="560" w:lineRule="exact"/>
        <w:ind w:leftChars="400" w:left="1240" w:hangingChars="100" w:hanging="280"/>
        <w:outlineLvl w:val="9"/>
      </w:pPr>
      <w:r w:rsidRPr="008975D3">
        <w:rPr>
          <w:rFonts w:hint="eastAsia"/>
        </w:rPr>
        <w:t>11.</w:t>
      </w:r>
      <w:r w:rsidRPr="008975D3">
        <w:rPr>
          <w:rFonts w:hint="eastAsia"/>
        </w:rPr>
        <w:t>辦理教師環境教育增能活動。</w:t>
      </w:r>
    </w:p>
    <w:p w14:paraId="7B507DC6" w14:textId="77777777" w:rsidR="00812E60" w:rsidRPr="008975D3" w:rsidRDefault="00812E60" w:rsidP="00812E60">
      <w:pPr>
        <w:pStyle w:val="af7"/>
        <w:spacing w:line="560" w:lineRule="exact"/>
        <w:ind w:leftChars="400" w:left="1240" w:hangingChars="100" w:hanging="280"/>
        <w:outlineLvl w:val="9"/>
      </w:pPr>
      <w:r w:rsidRPr="008975D3">
        <w:rPr>
          <w:rFonts w:hint="eastAsia"/>
        </w:rPr>
        <w:t>12.</w:t>
      </w:r>
      <w:r w:rsidRPr="008975D3">
        <w:rPr>
          <w:rFonts w:hint="eastAsia"/>
        </w:rPr>
        <w:t>辦理環境教育相關研習或訓練課程。</w:t>
      </w:r>
    </w:p>
    <w:p w14:paraId="59F605B2" w14:textId="77777777" w:rsidR="00812E60" w:rsidRPr="008975D3" w:rsidRDefault="00812E60" w:rsidP="00812E60">
      <w:pPr>
        <w:pStyle w:val="af7"/>
        <w:spacing w:line="560" w:lineRule="exact"/>
        <w:ind w:leftChars="200" w:left="1880" w:hangingChars="500" w:hanging="1400"/>
        <w:outlineLvl w:val="9"/>
      </w:pPr>
      <w:r w:rsidRPr="008975D3">
        <w:rPr>
          <w:rFonts w:hint="eastAsia"/>
        </w:rPr>
        <w:t>(</w:t>
      </w:r>
      <w:r w:rsidRPr="008975D3">
        <w:rPr>
          <w:rFonts w:hint="eastAsia"/>
        </w:rPr>
        <w:t>三</w:t>
      </w:r>
      <w:r w:rsidRPr="008975D3">
        <w:rPr>
          <w:rFonts w:hint="eastAsia"/>
        </w:rPr>
        <w:t>)</w:t>
      </w:r>
      <w:r w:rsidRPr="008975D3">
        <w:rPr>
          <w:rFonts w:hint="eastAsia"/>
        </w:rPr>
        <w:t>品質與認證</w:t>
      </w:r>
    </w:p>
    <w:p w14:paraId="4E4565BD" w14:textId="77777777" w:rsidR="00812E60" w:rsidRPr="008975D3" w:rsidRDefault="00812E60" w:rsidP="00812E60">
      <w:pPr>
        <w:pStyle w:val="af7"/>
        <w:spacing w:line="560" w:lineRule="exact"/>
        <w:ind w:leftChars="400" w:left="1240" w:hangingChars="100" w:hanging="280"/>
        <w:outlineLvl w:val="9"/>
      </w:pPr>
      <w:r w:rsidRPr="008975D3">
        <w:rPr>
          <w:rFonts w:hint="eastAsia"/>
        </w:rPr>
        <w:t>1.</w:t>
      </w:r>
      <w:r w:rsidRPr="008975D3">
        <w:rPr>
          <w:rFonts w:hint="eastAsia"/>
        </w:rPr>
        <w:t>輔導潛力環境教育設施場所或環境教育機構申請認證，提供多元環境教育場域。</w:t>
      </w:r>
    </w:p>
    <w:p w14:paraId="575CE8F6" w14:textId="77777777" w:rsidR="00812E60" w:rsidRPr="008975D3" w:rsidRDefault="00812E60" w:rsidP="00812E60">
      <w:pPr>
        <w:pStyle w:val="af7"/>
        <w:spacing w:line="560" w:lineRule="exact"/>
        <w:ind w:leftChars="400" w:left="1240" w:hangingChars="100" w:hanging="280"/>
        <w:outlineLvl w:val="9"/>
      </w:pPr>
      <w:r w:rsidRPr="008975D3">
        <w:rPr>
          <w:rFonts w:hint="eastAsia"/>
        </w:rPr>
        <w:t>2.</w:t>
      </w:r>
      <w:r w:rsidRPr="008975D3">
        <w:rPr>
          <w:rFonts w:hint="eastAsia"/>
        </w:rPr>
        <w:t>輔導從事環境教育相關人員取得環境教育人員認證。</w:t>
      </w:r>
    </w:p>
    <w:p w14:paraId="22621563" w14:textId="77777777" w:rsidR="00812E60" w:rsidRPr="008975D3" w:rsidRDefault="00812E60" w:rsidP="00812E60">
      <w:pPr>
        <w:pStyle w:val="af7"/>
        <w:spacing w:line="560" w:lineRule="exact"/>
        <w:ind w:leftChars="400" w:left="1240" w:hangingChars="100" w:hanging="280"/>
        <w:outlineLvl w:val="9"/>
      </w:pPr>
      <w:r w:rsidRPr="008975D3">
        <w:rPr>
          <w:rFonts w:hint="eastAsia"/>
        </w:rPr>
        <w:lastRenderedPageBreak/>
        <w:t>3.</w:t>
      </w:r>
      <w:r w:rsidRPr="008975D3">
        <w:rPr>
          <w:rFonts w:hint="eastAsia"/>
        </w:rPr>
        <w:t>輔導已取得認證之環境教育設施場所、環境教育機構及環境教育人員，申請認證展延事宜。</w:t>
      </w:r>
    </w:p>
    <w:p w14:paraId="27DB3FA6" w14:textId="77777777" w:rsidR="00812E60" w:rsidRPr="008975D3" w:rsidRDefault="00812E60" w:rsidP="00812E60">
      <w:pPr>
        <w:pStyle w:val="af7"/>
        <w:spacing w:line="560" w:lineRule="exact"/>
        <w:ind w:leftChars="400" w:left="1240" w:hangingChars="100" w:hanging="280"/>
        <w:outlineLvl w:val="9"/>
      </w:pPr>
      <w:r w:rsidRPr="008975D3">
        <w:rPr>
          <w:rFonts w:hint="eastAsia"/>
        </w:rPr>
        <w:t>4.</w:t>
      </w:r>
      <w:r w:rsidRPr="008975D3">
        <w:rPr>
          <w:rFonts w:hint="eastAsia"/>
        </w:rPr>
        <w:t>輔導環境教育機構或環境教育設施場所接受環保署評鑑機制。</w:t>
      </w:r>
    </w:p>
    <w:p w14:paraId="21257E20" w14:textId="77777777" w:rsidR="00812E60" w:rsidRPr="008975D3" w:rsidRDefault="00812E60" w:rsidP="00812E60">
      <w:pPr>
        <w:pStyle w:val="af7"/>
        <w:spacing w:line="560" w:lineRule="exact"/>
        <w:ind w:leftChars="400" w:left="1240" w:hangingChars="100" w:hanging="280"/>
        <w:outlineLvl w:val="9"/>
      </w:pPr>
      <w:r w:rsidRPr="008975D3">
        <w:rPr>
          <w:rFonts w:hint="eastAsia"/>
        </w:rPr>
        <w:t>5.</w:t>
      </w:r>
      <w:r w:rsidRPr="008975D3">
        <w:rPr>
          <w:rFonts w:hint="eastAsia"/>
        </w:rPr>
        <w:t>輔導環境教育設施場所接受環保署訪視作業。</w:t>
      </w:r>
    </w:p>
    <w:p w14:paraId="36645BA8" w14:textId="77777777" w:rsidR="00812E60" w:rsidRPr="008975D3" w:rsidRDefault="00812E60" w:rsidP="00812E60">
      <w:pPr>
        <w:pStyle w:val="af7"/>
        <w:spacing w:line="560" w:lineRule="exact"/>
        <w:ind w:leftChars="400" w:left="1240" w:hangingChars="100" w:hanging="280"/>
        <w:outlineLvl w:val="9"/>
      </w:pPr>
      <w:r w:rsidRPr="008975D3">
        <w:rPr>
          <w:rFonts w:hint="eastAsia"/>
        </w:rPr>
        <w:t>6.</w:t>
      </w:r>
      <w:r w:rsidRPr="008975D3">
        <w:rPr>
          <w:rFonts w:hint="eastAsia"/>
        </w:rPr>
        <w:t>推動運用所轄之空間、場所、資源或各工作據點，導入環境教育元素，發展環境教育特色。</w:t>
      </w:r>
      <w:r w:rsidRPr="008975D3">
        <w:rPr>
          <w:rFonts w:hint="eastAsia"/>
        </w:rPr>
        <w:t>(</w:t>
      </w:r>
      <w:r w:rsidRPr="008975D3">
        <w:rPr>
          <w:rFonts w:hint="eastAsia"/>
        </w:rPr>
        <w:t>如休閒農業區、農村再生社區、水患自主防災社區、自然教育中心、水土保持教室、低碳文化特色寺廟、集會所、綠色企業、觀光工廠、原住民文化會館、風景區、文化特色社區、客家村落、客家文化、青年體驗園區、低碳社區、空氣品質淨化區、環保企業及處理場址等</w:t>
      </w:r>
      <w:r w:rsidRPr="008975D3">
        <w:rPr>
          <w:rFonts w:hint="eastAsia"/>
        </w:rPr>
        <w:t>)</w:t>
      </w:r>
      <w:r w:rsidRPr="008975D3">
        <w:rPr>
          <w:rFonts w:hint="eastAsia"/>
        </w:rPr>
        <w:t>。</w:t>
      </w:r>
    </w:p>
    <w:p w14:paraId="431D0131" w14:textId="77777777" w:rsidR="00812E60" w:rsidRPr="008975D3" w:rsidRDefault="00812E60" w:rsidP="00812E60">
      <w:pPr>
        <w:pStyle w:val="af7"/>
        <w:spacing w:line="560" w:lineRule="exact"/>
        <w:ind w:leftChars="200" w:left="1880" w:hangingChars="500" w:hanging="1400"/>
        <w:outlineLvl w:val="9"/>
      </w:pPr>
      <w:r w:rsidRPr="008975D3">
        <w:rPr>
          <w:rFonts w:hint="eastAsia"/>
        </w:rPr>
        <w:t>(</w:t>
      </w:r>
      <w:r w:rsidRPr="008975D3">
        <w:rPr>
          <w:rFonts w:hint="eastAsia"/>
        </w:rPr>
        <w:t>四</w:t>
      </w:r>
      <w:r w:rsidRPr="008975D3">
        <w:rPr>
          <w:rFonts w:hint="eastAsia"/>
        </w:rPr>
        <w:t>)</w:t>
      </w:r>
      <w:r w:rsidRPr="008975D3">
        <w:rPr>
          <w:rFonts w:hint="eastAsia"/>
        </w:rPr>
        <w:t>教育與資訊</w:t>
      </w:r>
    </w:p>
    <w:p w14:paraId="4AC38161" w14:textId="77777777" w:rsidR="00812E60" w:rsidRPr="008975D3" w:rsidRDefault="00812E60" w:rsidP="00812E60">
      <w:pPr>
        <w:pStyle w:val="af7"/>
        <w:spacing w:line="560" w:lineRule="exact"/>
        <w:ind w:leftChars="400" w:left="1240" w:hangingChars="100" w:hanging="280"/>
        <w:outlineLvl w:val="9"/>
      </w:pPr>
      <w:r w:rsidRPr="008975D3">
        <w:rPr>
          <w:rFonts w:hint="eastAsia"/>
        </w:rPr>
        <w:t>1.</w:t>
      </w:r>
      <w:r w:rsidRPr="008975D3">
        <w:rPr>
          <w:rFonts w:hint="eastAsia"/>
        </w:rPr>
        <w:t>辦理特色學校規劃輔導，發展永續校園。</w:t>
      </w:r>
    </w:p>
    <w:p w14:paraId="49473224" w14:textId="77777777" w:rsidR="00812E60" w:rsidRPr="008975D3" w:rsidRDefault="00812E60" w:rsidP="00812E60">
      <w:pPr>
        <w:pStyle w:val="af7"/>
        <w:spacing w:line="560" w:lineRule="exact"/>
        <w:ind w:leftChars="400" w:left="1240" w:hangingChars="100" w:hanging="280"/>
        <w:outlineLvl w:val="9"/>
      </w:pPr>
      <w:r w:rsidRPr="008975D3">
        <w:rPr>
          <w:rFonts w:hint="eastAsia"/>
        </w:rPr>
        <w:t>2.</w:t>
      </w:r>
      <w:r w:rsidRPr="008975D3">
        <w:rPr>
          <w:rFonts w:hint="eastAsia"/>
        </w:rPr>
        <w:t>輔導本縣所轄學校參與「教育部綠色學校夥伴網路計畫」。</w:t>
      </w:r>
      <w:r w:rsidRPr="008975D3">
        <w:rPr>
          <w:rFonts w:hint="eastAsia"/>
        </w:rPr>
        <w:t xml:space="preserve"> </w:t>
      </w:r>
    </w:p>
    <w:p w14:paraId="4B5B68FE" w14:textId="77777777" w:rsidR="00812E60" w:rsidRPr="008975D3" w:rsidRDefault="00812E60" w:rsidP="00812E60">
      <w:pPr>
        <w:pStyle w:val="af7"/>
        <w:spacing w:line="560" w:lineRule="exact"/>
        <w:ind w:leftChars="400" w:left="1240" w:hangingChars="100" w:hanging="280"/>
        <w:outlineLvl w:val="9"/>
      </w:pPr>
      <w:r w:rsidRPr="008975D3">
        <w:rPr>
          <w:rFonts w:hint="eastAsia"/>
        </w:rPr>
        <w:t>3.</w:t>
      </w:r>
      <w:r w:rsidRPr="008975D3">
        <w:rPr>
          <w:rFonts w:hint="eastAsia"/>
        </w:rPr>
        <w:t>成立防災教育輔導團，推動本縣校園防災教育計畫執行。</w:t>
      </w:r>
    </w:p>
    <w:p w14:paraId="0CD7B0EB" w14:textId="77777777" w:rsidR="00812E60" w:rsidRPr="008975D3" w:rsidRDefault="00812E60" w:rsidP="00812E60">
      <w:pPr>
        <w:pStyle w:val="af7"/>
        <w:spacing w:line="560" w:lineRule="exact"/>
        <w:ind w:leftChars="400" w:left="1240" w:hangingChars="100" w:hanging="280"/>
        <w:outlineLvl w:val="9"/>
      </w:pPr>
      <w:r w:rsidRPr="008975D3">
        <w:rPr>
          <w:rFonts w:hint="eastAsia"/>
        </w:rPr>
        <w:t>4.</w:t>
      </w:r>
      <w:r w:rsidRPr="008975D3">
        <w:rPr>
          <w:rFonts w:hint="eastAsia"/>
        </w:rPr>
        <w:t>彙編環境教育課程及教材。</w:t>
      </w:r>
    </w:p>
    <w:p w14:paraId="49AAD647" w14:textId="77777777" w:rsidR="00812E60" w:rsidRPr="008975D3" w:rsidRDefault="00812E60" w:rsidP="00812E60">
      <w:pPr>
        <w:pStyle w:val="af7"/>
        <w:spacing w:line="560" w:lineRule="exact"/>
        <w:ind w:leftChars="400" w:left="1240" w:hangingChars="100" w:hanging="280"/>
        <w:outlineLvl w:val="9"/>
      </w:pPr>
      <w:r w:rsidRPr="008975D3">
        <w:rPr>
          <w:rFonts w:hint="eastAsia"/>
        </w:rPr>
        <w:t>5.</w:t>
      </w:r>
      <w:r w:rsidRPr="008975D3">
        <w:rPr>
          <w:rFonts w:hint="eastAsia"/>
        </w:rPr>
        <w:t>結合各區特色產業、生態、人文及社區營造發展休閒旅遊。</w:t>
      </w:r>
    </w:p>
    <w:p w14:paraId="39EB3065" w14:textId="77777777" w:rsidR="00812E60" w:rsidRPr="008975D3" w:rsidRDefault="00812E60" w:rsidP="00812E60">
      <w:pPr>
        <w:pStyle w:val="af7"/>
        <w:spacing w:line="560" w:lineRule="exact"/>
        <w:ind w:leftChars="400" w:left="1240" w:hangingChars="100" w:hanging="280"/>
        <w:outlineLvl w:val="9"/>
      </w:pPr>
      <w:r w:rsidRPr="008975D3">
        <w:rPr>
          <w:rFonts w:hint="eastAsia"/>
        </w:rPr>
        <w:t>6.</w:t>
      </w:r>
      <w:r w:rsidRPr="008975D3">
        <w:rPr>
          <w:rFonts w:hint="eastAsia"/>
        </w:rPr>
        <w:t>發展推廣食農教育，輔導休閒農場、水土保持戶外教室及農村再造等場所。</w:t>
      </w:r>
    </w:p>
    <w:p w14:paraId="0EAC5AED" w14:textId="77777777" w:rsidR="00812E60" w:rsidRPr="008975D3" w:rsidRDefault="00812E60" w:rsidP="00812E60">
      <w:pPr>
        <w:pStyle w:val="af7"/>
        <w:spacing w:line="560" w:lineRule="exact"/>
        <w:ind w:leftChars="400" w:left="1240" w:hangingChars="100" w:hanging="280"/>
        <w:outlineLvl w:val="9"/>
      </w:pPr>
      <w:r w:rsidRPr="008975D3">
        <w:rPr>
          <w:rFonts w:hint="eastAsia"/>
        </w:rPr>
        <w:t>7.</w:t>
      </w:r>
      <w:r w:rsidRPr="008975D3">
        <w:rPr>
          <w:rFonts w:hint="eastAsia"/>
        </w:rPr>
        <w:t>推廣及傳承多元文化保存，發展各文化主題或傳統藝文活動。</w:t>
      </w:r>
    </w:p>
    <w:p w14:paraId="0528ED79" w14:textId="77777777" w:rsidR="00812E60" w:rsidRPr="008975D3" w:rsidRDefault="00812E60" w:rsidP="00812E60">
      <w:pPr>
        <w:pStyle w:val="af7"/>
        <w:spacing w:line="560" w:lineRule="exact"/>
        <w:ind w:leftChars="400" w:left="1240" w:hangingChars="100" w:hanging="280"/>
        <w:outlineLvl w:val="9"/>
      </w:pPr>
      <w:r w:rsidRPr="008975D3">
        <w:rPr>
          <w:rFonts w:hint="eastAsia"/>
        </w:rPr>
        <w:t>8.</w:t>
      </w:r>
      <w:r w:rsidRPr="008975D3">
        <w:rPr>
          <w:rFonts w:hint="eastAsia"/>
        </w:rPr>
        <w:t>因應氣候與環境變遷之防減災，推廣各項災害</w:t>
      </w:r>
      <w:r w:rsidRPr="008975D3">
        <w:rPr>
          <w:rFonts w:hint="eastAsia"/>
        </w:rPr>
        <w:t xml:space="preserve"> </w:t>
      </w:r>
      <w:r w:rsidRPr="008975D3">
        <w:rPr>
          <w:rFonts w:hint="eastAsia"/>
        </w:rPr>
        <w:t>知識、預防及應變教育。</w:t>
      </w:r>
    </w:p>
    <w:p w14:paraId="0E2AF75A" w14:textId="77777777" w:rsidR="00812E60" w:rsidRPr="008975D3" w:rsidRDefault="00812E60" w:rsidP="00812E60">
      <w:pPr>
        <w:pStyle w:val="af7"/>
        <w:spacing w:line="560" w:lineRule="exact"/>
        <w:ind w:leftChars="400" w:left="1240" w:hangingChars="100" w:hanging="280"/>
        <w:outlineLvl w:val="9"/>
      </w:pPr>
      <w:r w:rsidRPr="008975D3">
        <w:t>9.</w:t>
      </w:r>
      <w:r w:rsidRPr="008975D3">
        <w:rPr>
          <w:rFonts w:hint="eastAsia"/>
        </w:rPr>
        <w:t>推廣食育觀念，建立人與人之間的食品安全信</w:t>
      </w:r>
      <w:r w:rsidRPr="008975D3">
        <w:t xml:space="preserve"> </w:t>
      </w:r>
      <w:r w:rsidRPr="008975D3">
        <w:rPr>
          <w:rFonts w:hint="eastAsia"/>
        </w:rPr>
        <w:t>賴關係，維護豐富飲食文化的傳承及發展。</w:t>
      </w:r>
    </w:p>
    <w:p w14:paraId="215FFA9C" w14:textId="77777777" w:rsidR="00812E60" w:rsidRPr="008975D3" w:rsidRDefault="00812E60" w:rsidP="00812E60">
      <w:pPr>
        <w:pStyle w:val="af7"/>
        <w:spacing w:line="560" w:lineRule="exact"/>
        <w:ind w:leftChars="400" w:left="1240" w:hangingChars="100" w:hanging="280"/>
        <w:outlineLvl w:val="9"/>
      </w:pPr>
      <w:r w:rsidRPr="008975D3">
        <w:rPr>
          <w:rFonts w:hint="eastAsia"/>
        </w:rPr>
        <w:t>10.</w:t>
      </w:r>
      <w:r w:rsidRPr="008975D3">
        <w:rPr>
          <w:rFonts w:hint="eastAsia"/>
        </w:rPr>
        <w:t>強化空氣品質知識教育，瞭解其生成來源、健康與環境影響、預警措施，促進參加防制及減量。</w:t>
      </w:r>
    </w:p>
    <w:p w14:paraId="7A1DEE03" w14:textId="77777777" w:rsidR="00812E60" w:rsidRPr="008975D3" w:rsidRDefault="00812E60" w:rsidP="00812E60">
      <w:pPr>
        <w:pStyle w:val="af7"/>
        <w:spacing w:line="560" w:lineRule="exact"/>
        <w:ind w:leftChars="400" w:left="1240" w:hangingChars="100" w:hanging="280"/>
        <w:outlineLvl w:val="9"/>
      </w:pPr>
      <w:r w:rsidRPr="008975D3">
        <w:rPr>
          <w:rFonts w:hint="eastAsia"/>
        </w:rPr>
        <w:lastRenderedPageBreak/>
        <w:t>11.</w:t>
      </w:r>
      <w:r w:rsidRPr="008975D3">
        <w:rPr>
          <w:rFonts w:hint="eastAsia"/>
        </w:rPr>
        <w:t>透過多元社會教育，辦理終身學習、社區大</w:t>
      </w:r>
      <w:r w:rsidRPr="008975D3">
        <w:rPr>
          <w:rFonts w:hint="eastAsia"/>
        </w:rPr>
        <w:t xml:space="preserve"> </w:t>
      </w:r>
      <w:r w:rsidRPr="008975D3">
        <w:rPr>
          <w:rFonts w:hint="eastAsia"/>
        </w:rPr>
        <w:t>學、樂齡學習、藝術教育、安全教育等。</w:t>
      </w:r>
    </w:p>
    <w:p w14:paraId="6940E3E5" w14:textId="77777777" w:rsidR="00812E60" w:rsidRPr="008975D3" w:rsidRDefault="00812E60" w:rsidP="00812E60">
      <w:pPr>
        <w:pStyle w:val="af7"/>
        <w:spacing w:line="560" w:lineRule="exact"/>
        <w:ind w:leftChars="400" w:left="1240" w:hangingChars="100" w:hanging="280"/>
        <w:outlineLvl w:val="9"/>
      </w:pPr>
      <w:r w:rsidRPr="008975D3">
        <w:rPr>
          <w:rFonts w:hint="eastAsia"/>
        </w:rPr>
        <w:t>12.</w:t>
      </w:r>
      <w:r w:rsidRPr="008975D3">
        <w:rPr>
          <w:rFonts w:hint="eastAsia"/>
        </w:rPr>
        <w:t>推動環保集點制度，運用經濟誘因措施，引導民眾力行綠色生活及消費。</w:t>
      </w:r>
    </w:p>
    <w:p w14:paraId="7973BD4D" w14:textId="77777777" w:rsidR="00812E60" w:rsidRPr="008975D3" w:rsidRDefault="00812E60" w:rsidP="00812E60">
      <w:pPr>
        <w:pStyle w:val="af7"/>
        <w:spacing w:line="560" w:lineRule="exact"/>
        <w:ind w:leftChars="400" w:left="1240" w:hangingChars="100" w:hanging="280"/>
        <w:outlineLvl w:val="9"/>
      </w:pPr>
      <w:r w:rsidRPr="008975D3">
        <w:rPr>
          <w:rFonts w:hint="eastAsia"/>
        </w:rPr>
        <w:t>13.</w:t>
      </w:r>
      <w:r w:rsidRPr="008975D3">
        <w:rPr>
          <w:rFonts w:hint="eastAsia"/>
        </w:rPr>
        <w:t>結合媒體主動發布環境教育資訊，進行公眾溝通及教育。</w:t>
      </w:r>
    </w:p>
    <w:p w14:paraId="68322F80" w14:textId="77777777" w:rsidR="00812E60" w:rsidRPr="008975D3" w:rsidRDefault="00812E60" w:rsidP="00812E60">
      <w:pPr>
        <w:pStyle w:val="af7"/>
        <w:spacing w:line="560" w:lineRule="exact"/>
        <w:ind w:leftChars="200" w:left="1880" w:hangingChars="500" w:hanging="1400"/>
        <w:outlineLvl w:val="9"/>
      </w:pPr>
      <w:r w:rsidRPr="008975D3">
        <w:rPr>
          <w:rFonts w:hint="eastAsia"/>
        </w:rPr>
        <w:t>(</w:t>
      </w:r>
      <w:r w:rsidRPr="008975D3">
        <w:rPr>
          <w:rFonts w:hint="eastAsia"/>
        </w:rPr>
        <w:t>五</w:t>
      </w:r>
      <w:r w:rsidRPr="008975D3">
        <w:rPr>
          <w:rFonts w:hint="eastAsia"/>
        </w:rPr>
        <w:t>)</w:t>
      </w:r>
      <w:r w:rsidRPr="008975D3">
        <w:rPr>
          <w:rFonts w:hint="eastAsia"/>
        </w:rPr>
        <w:t>協調聯繫</w:t>
      </w:r>
    </w:p>
    <w:p w14:paraId="68553D81" w14:textId="77777777" w:rsidR="00812E60" w:rsidRPr="008975D3" w:rsidRDefault="00812E60" w:rsidP="00812E60">
      <w:pPr>
        <w:pStyle w:val="af7"/>
        <w:spacing w:line="560" w:lineRule="exact"/>
        <w:ind w:leftChars="400" w:left="1240" w:hangingChars="100" w:hanging="280"/>
        <w:outlineLvl w:val="9"/>
      </w:pPr>
      <w:r w:rsidRPr="008975D3">
        <w:rPr>
          <w:rFonts w:hint="eastAsia"/>
        </w:rPr>
        <w:t>1.</w:t>
      </w:r>
      <w:r w:rsidRPr="008975D3">
        <w:rPr>
          <w:rFonts w:hint="eastAsia"/>
        </w:rPr>
        <w:t>建立跨局處整合機制，召開相關會議，整合資源，推動各項環境教育議題。</w:t>
      </w:r>
    </w:p>
    <w:p w14:paraId="29256F4E" w14:textId="77777777" w:rsidR="00812E60" w:rsidRPr="008975D3" w:rsidRDefault="00812E60" w:rsidP="00812E60">
      <w:pPr>
        <w:pStyle w:val="af7"/>
        <w:spacing w:line="560" w:lineRule="exact"/>
        <w:ind w:leftChars="400" w:left="1240" w:hangingChars="100" w:hanging="280"/>
        <w:outlineLvl w:val="9"/>
      </w:pPr>
      <w:r w:rsidRPr="008975D3">
        <w:rPr>
          <w:rFonts w:hint="eastAsia"/>
        </w:rPr>
        <w:t>2.</w:t>
      </w:r>
      <w:r w:rsidRPr="008975D3">
        <w:rPr>
          <w:rFonts w:hint="eastAsia"/>
        </w:rPr>
        <w:t>邀請專家、學者或民間團體，辦理研習活動或座談會等，推廣環境教育。</w:t>
      </w:r>
    </w:p>
    <w:p w14:paraId="1C2BDD54" w14:textId="77777777" w:rsidR="00812E60" w:rsidRPr="008975D3" w:rsidRDefault="00812E60" w:rsidP="00812E60">
      <w:pPr>
        <w:pStyle w:val="af7"/>
        <w:spacing w:line="560" w:lineRule="exact"/>
        <w:ind w:leftChars="200" w:left="1880" w:hangingChars="500" w:hanging="1400"/>
        <w:outlineLvl w:val="9"/>
      </w:pPr>
      <w:r w:rsidRPr="008975D3">
        <w:rPr>
          <w:rFonts w:hint="eastAsia"/>
        </w:rPr>
        <w:t>(</w:t>
      </w:r>
      <w:r w:rsidRPr="008975D3">
        <w:rPr>
          <w:rFonts w:hint="eastAsia"/>
        </w:rPr>
        <w:t>六</w:t>
      </w:r>
      <w:r w:rsidRPr="008975D3">
        <w:rPr>
          <w:rFonts w:hint="eastAsia"/>
        </w:rPr>
        <w:t>)</w:t>
      </w:r>
      <w:r w:rsidRPr="008975D3">
        <w:rPr>
          <w:rFonts w:hint="eastAsia"/>
        </w:rPr>
        <w:t>多元推動方式</w:t>
      </w:r>
    </w:p>
    <w:p w14:paraId="59D698C2" w14:textId="77777777" w:rsidR="00812E60" w:rsidRPr="008975D3" w:rsidRDefault="00812E60" w:rsidP="00812E60">
      <w:pPr>
        <w:pStyle w:val="af7"/>
        <w:spacing w:line="560" w:lineRule="exact"/>
        <w:ind w:leftChars="400" w:left="1240" w:hangingChars="100" w:hanging="280"/>
        <w:outlineLvl w:val="9"/>
      </w:pPr>
      <w:r w:rsidRPr="008975D3">
        <w:rPr>
          <w:rFonts w:hint="eastAsia"/>
        </w:rPr>
        <w:t>1.</w:t>
      </w:r>
      <w:r w:rsidRPr="008975D3">
        <w:rPr>
          <w:rFonts w:hint="eastAsia"/>
        </w:rPr>
        <w:t>研訂環境教育計畫並於網站申報。</w:t>
      </w:r>
    </w:p>
    <w:p w14:paraId="18AF41FD" w14:textId="77777777" w:rsidR="00812E60" w:rsidRPr="008975D3" w:rsidRDefault="00812E60" w:rsidP="00812E60">
      <w:pPr>
        <w:pStyle w:val="af7"/>
        <w:spacing w:line="560" w:lineRule="exact"/>
        <w:ind w:leftChars="400" w:left="1240" w:hangingChars="100" w:hanging="280"/>
        <w:outlineLvl w:val="9"/>
      </w:pPr>
      <w:r w:rsidRPr="008975D3">
        <w:rPr>
          <w:rFonts w:hint="eastAsia"/>
        </w:rPr>
        <w:t>2.</w:t>
      </w:r>
      <w:r w:rsidRPr="008975D3">
        <w:rPr>
          <w:rFonts w:hint="eastAsia"/>
        </w:rPr>
        <w:t>機關、公營事業機構、高級中等以下學校及政</w:t>
      </w:r>
      <w:r w:rsidRPr="008975D3">
        <w:rPr>
          <w:rFonts w:hint="eastAsia"/>
        </w:rPr>
        <w:t xml:space="preserve"> </w:t>
      </w:r>
      <w:r w:rsidRPr="008975D3">
        <w:rPr>
          <w:rFonts w:hint="eastAsia"/>
        </w:rPr>
        <w:t>府捐助基金累計超過</w:t>
      </w:r>
      <w:r w:rsidRPr="008975D3">
        <w:rPr>
          <w:rFonts w:hint="eastAsia"/>
        </w:rPr>
        <w:t>50%</w:t>
      </w:r>
      <w:r w:rsidRPr="008975D3">
        <w:rPr>
          <w:rFonts w:hint="eastAsia"/>
        </w:rPr>
        <w:t>之財團法人的所有員工、教師、學生，至少完成</w:t>
      </w:r>
      <w:r w:rsidRPr="008975D3">
        <w:rPr>
          <w:rFonts w:hint="eastAsia"/>
        </w:rPr>
        <w:t>4</w:t>
      </w:r>
      <w:r w:rsidRPr="008975D3">
        <w:rPr>
          <w:rFonts w:hint="eastAsia"/>
        </w:rPr>
        <w:t>小時環境教育。</w:t>
      </w:r>
    </w:p>
    <w:p w14:paraId="168355E3" w14:textId="77777777" w:rsidR="00812E60" w:rsidRPr="008975D3" w:rsidRDefault="00812E60" w:rsidP="00812E60">
      <w:pPr>
        <w:pStyle w:val="af7"/>
        <w:spacing w:line="560" w:lineRule="exact"/>
        <w:ind w:leftChars="400" w:left="1240" w:hangingChars="100" w:hanging="280"/>
        <w:outlineLvl w:val="9"/>
      </w:pPr>
      <w:r w:rsidRPr="008975D3">
        <w:rPr>
          <w:rFonts w:hint="eastAsia"/>
        </w:rPr>
        <w:t>3.</w:t>
      </w:r>
      <w:r w:rsidRPr="008975D3">
        <w:rPr>
          <w:rFonts w:hint="eastAsia"/>
        </w:rPr>
        <w:t>配合國際環保節日、國家清潔週等，辦理環境教育活動。</w:t>
      </w:r>
    </w:p>
    <w:p w14:paraId="4782AA2D" w14:textId="77777777" w:rsidR="00812E60" w:rsidRPr="008975D3" w:rsidRDefault="00812E60" w:rsidP="00812E60">
      <w:pPr>
        <w:pStyle w:val="af7"/>
        <w:spacing w:line="560" w:lineRule="exact"/>
        <w:ind w:leftChars="400" w:left="1240" w:hangingChars="100" w:hanging="280"/>
        <w:outlineLvl w:val="9"/>
      </w:pPr>
      <w:r w:rsidRPr="008975D3">
        <w:rPr>
          <w:rFonts w:hint="eastAsia"/>
        </w:rPr>
        <w:t>4.</w:t>
      </w:r>
      <w:r w:rsidRPr="008975D3">
        <w:rPr>
          <w:rFonts w:hint="eastAsia"/>
        </w:rPr>
        <w:t>環境知識競賽。</w:t>
      </w:r>
    </w:p>
    <w:p w14:paraId="7AC74979" w14:textId="77777777" w:rsidR="00812E60" w:rsidRPr="008975D3" w:rsidRDefault="00812E60" w:rsidP="00812E60">
      <w:pPr>
        <w:pStyle w:val="af7"/>
        <w:spacing w:line="560" w:lineRule="exact"/>
        <w:ind w:leftChars="400" w:left="1240" w:hangingChars="100" w:hanging="280"/>
        <w:outlineLvl w:val="9"/>
      </w:pPr>
      <w:r w:rsidRPr="008975D3">
        <w:rPr>
          <w:rFonts w:hint="eastAsia"/>
        </w:rPr>
        <w:t>5.</w:t>
      </w:r>
      <w:r w:rsidRPr="008975D3">
        <w:rPr>
          <w:rFonts w:hint="eastAsia"/>
        </w:rPr>
        <w:t>各局處依據職掌所涉及環境教育領域，辦理相關環境教育活動。</w:t>
      </w:r>
    </w:p>
    <w:p w14:paraId="4A5AB1F3" w14:textId="77777777" w:rsidR="00812E60" w:rsidRPr="008975D3" w:rsidRDefault="00812E60" w:rsidP="00812E60">
      <w:pPr>
        <w:pStyle w:val="af7"/>
        <w:spacing w:line="560" w:lineRule="exact"/>
        <w:ind w:leftChars="400" w:left="1240" w:hangingChars="100" w:hanging="280"/>
        <w:outlineLvl w:val="9"/>
      </w:pPr>
      <w:r w:rsidRPr="008975D3">
        <w:rPr>
          <w:rFonts w:hint="eastAsia"/>
        </w:rPr>
        <w:t>6.</w:t>
      </w:r>
      <w:r w:rsidRPr="008975D3">
        <w:rPr>
          <w:rFonts w:hint="eastAsia"/>
        </w:rPr>
        <w:t>辦理農村再生、社區環境改造、環保小學堂、社區營造等計畫，輔導運用在地資源，解決環境問題。</w:t>
      </w:r>
    </w:p>
    <w:p w14:paraId="14698F05" w14:textId="77777777" w:rsidR="00812E60" w:rsidRPr="008975D3" w:rsidRDefault="00812E60" w:rsidP="00812E60">
      <w:pPr>
        <w:pStyle w:val="af7"/>
        <w:spacing w:line="560" w:lineRule="exact"/>
        <w:ind w:leftChars="400" w:left="1240" w:hangingChars="100" w:hanging="280"/>
        <w:outlineLvl w:val="9"/>
      </w:pPr>
      <w:r w:rsidRPr="008975D3">
        <w:rPr>
          <w:rFonts w:hint="eastAsia"/>
        </w:rPr>
        <w:t>7.</w:t>
      </w:r>
      <w:r w:rsidRPr="008975D3">
        <w:rPr>
          <w:rFonts w:hint="eastAsia"/>
        </w:rPr>
        <w:t>辦理資源回收、淨溪、綠色消費、循環經濟、限塑政策、環境清潔考核及電動機車補助等活動。辦理等活動。</w:t>
      </w:r>
    </w:p>
    <w:p w14:paraId="30A08131" w14:textId="77777777" w:rsidR="00812E60" w:rsidRPr="008975D3" w:rsidRDefault="00812E60" w:rsidP="00812E60">
      <w:pPr>
        <w:pStyle w:val="af7"/>
        <w:spacing w:line="560" w:lineRule="exact"/>
        <w:ind w:leftChars="400" w:left="1240" w:hangingChars="100" w:hanging="280"/>
        <w:outlineLvl w:val="9"/>
      </w:pPr>
      <w:r w:rsidRPr="008975D3">
        <w:rPr>
          <w:rFonts w:hint="eastAsia"/>
        </w:rPr>
        <w:t>8.</w:t>
      </w:r>
      <w:r w:rsidRPr="008975D3">
        <w:rPr>
          <w:rFonts w:hint="eastAsia"/>
        </w:rPr>
        <w:t>辦理綠色能源活動。</w:t>
      </w:r>
    </w:p>
    <w:p w14:paraId="18890E7E" w14:textId="77777777" w:rsidR="00812E60" w:rsidRPr="008975D3" w:rsidRDefault="00812E60" w:rsidP="00812E60">
      <w:pPr>
        <w:pStyle w:val="af7"/>
        <w:spacing w:line="560" w:lineRule="exact"/>
        <w:ind w:leftChars="400" w:left="1240" w:hangingChars="100" w:hanging="280"/>
        <w:outlineLvl w:val="9"/>
      </w:pPr>
      <w:r w:rsidRPr="008975D3">
        <w:rPr>
          <w:rFonts w:hint="eastAsia"/>
        </w:rPr>
        <w:t>9.</w:t>
      </w:r>
      <w:r w:rsidRPr="008975D3">
        <w:rPr>
          <w:rFonts w:hint="eastAsia"/>
        </w:rPr>
        <w:t>辦理生態旅遊、農村小旅行等活動。</w:t>
      </w:r>
    </w:p>
    <w:p w14:paraId="5CFDBB82" w14:textId="77777777" w:rsidR="00812E60" w:rsidRPr="008975D3" w:rsidRDefault="00812E60" w:rsidP="00812E60">
      <w:pPr>
        <w:pStyle w:val="af7"/>
        <w:spacing w:line="560" w:lineRule="exact"/>
        <w:ind w:leftChars="400" w:left="1240" w:hangingChars="100" w:hanging="280"/>
        <w:outlineLvl w:val="9"/>
      </w:pPr>
      <w:r w:rsidRPr="008975D3">
        <w:rPr>
          <w:rFonts w:hint="eastAsia"/>
        </w:rPr>
        <w:t>10.</w:t>
      </w:r>
      <w:r w:rsidRPr="008975D3">
        <w:rPr>
          <w:rFonts w:hint="eastAsia"/>
        </w:rPr>
        <w:t>鼓勵各級學校採取戶外學習或體驗方式推動環境教育。</w:t>
      </w:r>
    </w:p>
    <w:p w14:paraId="0D0F4BDD" w14:textId="77777777" w:rsidR="00812E60" w:rsidRPr="008975D3" w:rsidRDefault="00812E60" w:rsidP="00812E60">
      <w:pPr>
        <w:pStyle w:val="af7"/>
        <w:spacing w:line="560" w:lineRule="exact"/>
        <w:ind w:leftChars="400" w:left="1240" w:hangingChars="100" w:hanging="280"/>
        <w:outlineLvl w:val="9"/>
      </w:pPr>
      <w:r w:rsidRPr="008975D3">
        <w:rPr>
          <w:rFonts w:hint="eastAsia"/>
        </w:rPr>
        <w:lastRenderedPageBreak/>
        <w:t>11.</w:t>
      </w:r>
      <w:r w:rsidRPr="008975D3">
        <w:rPr>
          <w:rFonts w:hint="eastAsia"/>
        </w:rPr>
        <w:t>結合休閒或生態農場、文化創意、觀光遊樂業或觀光工廠、原住民部落，透過產業發展及經營，朝向環境教育產業化目標。</w:t>
      </w:r>
    </w:p>
    <w:p w14:paraId="1EDE0466" w14:textId="77777777" w:rsidR="00812E60" w:rsidRPr="008975D3" w:rsidRDefault="00812E60" w:rsidP="00812E60">
      <w:pPr>
        <w:pStyle w:val="af7"/>
        <w:spacing w:line="560" w:lineRule="exact"/>
        <w:ind w:leftChars="400" w:left="1240" w:hangingChars="100" w:hanging="280"/>
        <w:outlineLvl w:val="9"/>
      </w:pPr>
      <w:r w:rsidRPr="008975D3">
        <w:rPr>
          <w:rFonts w:hint="eastAsia"/>
        </w:rPr>
        <w:t>12.</w:t>
      </w:r>
      <w:r w:rsidRPr="008975D3">
        <w:rPr>
          <w:rFonts w:hint="eastAsia"/>
        </w:rPr>
        <w:t>建置環境教育教材、數位影音</w:t>
      </w:r>
      <w:r w:rsidRPr="008975D3">
        <w:rPr>
          <w:rFonts w:hint="eastAsia"/>
        </w:rPr>
        <w:t>(</w:t>
      </w:r>
      <w:r w:rsidRPr="008975D3">
        <w:rPr>
          <w:rFonts w:hint="eastAsia"/>
        </w:rPr>
        <w:t>片</w:t>
      </w:r>
      <w:r w:rsidRPr="008975D3">
        <w:rPr>
          <w:rFonts w:hint="eastAsia"/>
        </w:rPr>
        <w:t>)</w:t>
      </w:r>
      <w:r w:rsidRPr="008975D3">
        <w:rPr>
          <w:rFonts w:hint="eastAsia"/>
        </w:rPr>
        <w:t>、知識資料庫，編彙文宣品。</w:t>
      </w:r>
    </w:p>
    <w:p w14:paraId="465B8FDA" w14:textId="77777777" w:rsidR="00812E60" w:rsidRPr="008975D3" w:rsidRDefault="00812E60" w:rsidP="00812E60">
      <w:pPr>
        <w:pStyle w:val="af7"/>
        <w:spacing w:line="560" w:lineRule="exact"/>
        <w:ind w:leftChars="400" w:left="1240" w:hangingChars="100" w:hanging="280"/>
        <w:outlineLvl w:val="9"/>
      </w:pPr>
      <w:r w:rsidRPr="008975D3">
        <w:rPr>
          <w:rFonts w:hint="eastAsia"/>
        </w:rPr>
        <w:t>13.</w:t>
      </w:r>
      <w:r w:rsidRPr="008975D3">
        <w:rPr>
          <w:rFonts w:hint="eastAsia"/>
        </w:rPr>
        <w:t>建置環境教育資訊分享平台，發行電子報</w:t>
      </w:r>
      <w:r w:rsidRPr="008975D3">
        <w:rPr>
          <w:rFonts w:hint="eastAsia"/>
        </w:rPr>
        <w:t>(</w:t>
      </w:r>
      <w:r w:rsidRPr="008975D3">
        <w:rPr>
          <w:rFonts w:hint="eastAsia"/>
        </w:rPr>
        <w:t>環境教育電子報、月刊</w:t>
      </w:r>
      <w:r w:rsidRPr="008975D3">
        <w:rPr>
          <w:rFonts w:hint="eastAsia"/>
        </w:rPr>
        <w:t>)</w:t>
      </w:r>
      <w:r w:rsidRPr="008975D3">
        <w:rPr>
          <w:rFonts w:hint="eastAsia"/>
        </w:rPr>
        <w:t>。</w:t>
      </w:r>
    </w:p>
    <w:p w14:paraId="41AA6D05" w14:textId="77777777" w:rsidR="00812E60" w:rsidRPr="008975D3" w:rsidRDefault="00812E60" w:rsidP="00812E60">
      <w:pPr>
        <w:pStyle w:val="af7"/>
        <w:spacing w:line="560" w:lineRule="exact"/>
        <w:ind w:leftChars="400" w:left="1240" w:hangingChars="100" w:hanging="280"/>
        <w:outlineLvl w:val="9"/>
      </w:pPr>
      <w:r w:rsidRPr="008975D3">
        <w:rPr>
          <w:rFonts w:hint="eastAsia"/>
        </w:rPr>
        <w:t>14.</w:t>
      </w:r>
      <w:r w:rsidRPr="008975D3">
        <w:rPr>
          <w:rFonts w:hint="eastAsia"/>
        </w:rPr>
        <w:t>辦理國內外交流研討會、論壇。</w:t>
      </w:r>
    </w:p>
    <w:p w14:paraId="422535F4" w14:textId="4AB1343F" w:rsidR="00812E60" w:rsidRPr="008975D3" w:rsidRDefault="00812E60" w:rsidP="00812E60">
      <w:pPr>
        <w:pStyle w:val="af7"/>
        <w:spacing w:line="560" w:lineRule="exact"/>
        <w:ind w:leftChars="400" w:left="1240" w:hangingChars="100" w:hanging="280"/>
        <w:outlineLvl w:val="9"/>
      </w:pPr>
      <w:r w:rsidRPr="008975D3">
        <w:rPr>
          <w:rFonts w:hint="eastAsia"/>
        </w:rPr>
        <w:t>15.</w:t>
      </w:r>
      <w:r w:rsidRPr="008975D3">
        <w:rPr>
          <w:rFonts w:hint="eastAsia"/>
        </w:rPr>
        <w:t>參加國際環境教育活動，讓學子們能挑戰國際化，提升國際視野，促進國際化環境教育交流機會。</w:t>
      </w:r>
    </w:p>
    <w:p w14:paraId="2893A304" w14:textId="77777777" w:rsidR="00812E60" w:rsidRPr="008975D3" w:rsidRDefault="00812E60" w:rsidP="00812E60">
      <w:pPr>
        <w:pStyle w:val="af7"/>
        <w:spacing w:line="560" w:lineRule="exact"/>
        <w:ind w:leftChars="200" w:left="1880" w:hangingChars="500" w:hanging="1400"/>
        <w:outlineLvl w:val="9"/>
      </w:pPr>
      <w:r w:rsidRPr="008975D3">
        <w:rPr>
          <w:rFonts w:hint="eastAsia"/>
        </w:rPr>
        <w:t>(</w:t>
      </w:r>
      <w:r w:rsidRPr="008975D3">
        <w:rPr>
          <w:rFonts w:hint="eastAsia"/>
        </w:rPr>
        <w:t>七</w:t>
      </w:r>
      <w:r w:rsidRPr="008975D3">
        <w:rPr>
          <w:rFonts w:hint="eastAsia"/>
        </w:rPr>
        <w:t>)</w:t>
      </w:r>
      <w:r w:rsidRPr="008975D3">
        <w:rPr>
          <w:rFonts w:hint="eastAsia"/>
        </w:rPr>
        <w:t>建立獎勵與管考機制</w:t>
      </w:r>
    </w:p>
    <w:p w14:paraId="42E18DF8" w14:textId="77777777" w:rsidR="00812E60" w:rsidRPr="008975D3" w:rsidRDefault="00812E60" w:rsidP="00812E60">
      <w:pPr>
        <w:pStyle w:val="af7"/>
        <w:spacing w:line="560" w:lineRule="exact"/>
        <w:ind w:leftChars="400" w:left="1240" w:hangingChars="100" w:hanging="280"/>
        <w:outlineLvl w:val="9"/>
      </w:pPr>
      <w:r w:rsidRPr="008975D3">
        <w:rPr>
          <w:rFonts w:hint="eastAsia"/>
        </w:rPr>
        <w:t>1.</w:t>
      </w:r>
      <w:r w:rsidRPr="008975D3">
        <w:rPr>
          <w:rFonts w:hint="eastAsia"/>
        </w:rPr>
        <w:t>違反環境保護法律或自治條例經處新臺幣五千元以上罰鍰及停工、停業處分者，施予環境講習。</w:t>
      </w:r>
    </w:p>
    <w:p w14:paraId="621041CD" w14:textId="77777777" w:rsidR="00812E60" w:rsidRPr="008975D3" w:rsidRDefault="00812E60" w:rsidP="00812E60">
      <w:pPr>
        <w:pStyle w:val="af7"/>
        <w:spacing w:line="560" w:lineRule="exact"/>
        <w:ind w:leftChars="400" w:left="1240" w:hangingChars="100" w:hanging="280"/>
        <w:outlineLvl w:val="9"/>
      </w:pPr>
      <w:r w:rsidRPr="008975D3">
        <w:rPr>
          <w:rFonts w:hint="eastAsia"/>
        </w:rPr>
        <w:t>2.</w:t>
      </w:r>
      <w:r w:rsidRPr="008975D3">
        <w:rPr>
          <w:rFonts w:hint="eastAsia"/>
        </w:rPr>
        <w:t>訪查本縣環境教育提報單位之環境教育計畫執行成果。</w:t>
      </w:r>
    </w:p>
    <w:p w14:paraId="24B94618" w14:textId="77777777" w:rsidR="00812E60" w:rsidRPr="008975D3" w:rsidRDefault="00812E60" w:rsidP="00812E60">
      <w:pPr>
        <w:pStyle w:val="af7"/>
        <w:spacing w:line="560" w:lineRule="exact"/>
        <w:ind w:leftChars="400" w:left="1240" w:hangingChars="100" w:hanging="280"/>
        <w:outlineLvl w:val="9"/>
      </w:pPr>
      <w:r w:rsidRPr="008975D3">
        <w:rPr>
          <w:rFonts w:hint="eastAsia"/>
        </w:rPr>
        <w:t>3.</w:t>
      </w:r>
      <w:r w:rsidRPr="008975D3">
        <w:rPr>
          <w:rFonts w:hint="eastAsia"/>
        </w:rPr>
        <w:t>針對學校單位辦理環境教育相關評鑑。</w:t>
      </w:r>
    </w:p>
    <w:p w14:paraId="72C2BA6B" w14:textId="77777777" w:rsidR="00812E60" w:rsidRPr="008975D3" w:rsidRDefault="00812E60" w:rsidP="00812E60">
      <w:pPr>
        <w:pStyle w:val="af7"/>
        <w:spacing w:line="560" w:lineRule="exact"/>
        <w:ind w:leftChars="400" w:left="1240" w:hangingChars="100" w:hanging="280"/>
        <w:outlineLvl w:val="9"/>
      </w:pPr>
      <w:r w:rsidRPr="008975D3">
        <w:rPr>
          <w:rFonts w:hint="eastAsia"/>
        </w:rPr>
        <w:t>4.</w:t>
      </w:r>
      <w:r w:rsidRPr="008975D3">
        <w:rPr>
          <w:rFonts w:hint="eastAsia"/>
        </w:rPr>
        <w:t>對環境教育成效優良者，頒發環境教育獎項或提供獎勵措施，激勵全民參與。</w:t>
      </w:r>
    </w:p>
    <w:p w14:paraId="33768173" w14:textId="77777777" w:rsidR="00812E60" w:rsidRPr="008975D3" w:rsidRDefault="00812E60" w:rsidP="00812E60">
      <w:pPr>
        <w:pStyle w:val="af7"/>
        <w:spacing w:line="560" w:lineRule="exact"/>
        <w:ind w:leftChars="400" w:left="1240" w:hangingChars="100" w:hanging="280"/>
        <w:outlineLvl w:val="9"/>
      </w:pPr>
      <w:r w:rsidRPr="008975D3">
        <w:rPr>
          <w:rFonts w:hint="eastAsia"/>
        </w:rPr>
        <w:t>5.</w:t>
      </w:r>
      <w:r w:rsidRPr="008975D3">
        <w:rPr>
          <w:rFonts w:hint="eastAsia"/>
        </w:rPr>
        <w:t>辦理環境保護</w:t>
      </w:r>
      <w:r w:rsidRPr="008975D3">
        <w:rPr>
          <w:rFonts w:hint="eastAsia"/>
        </w:rPr>
        <w:t>(</w:t>
      </w:r>
      <w:r w:rsidRPr="008975D3">
        <w:rPr>
          <w:rFonts w:hint="eastAsia"/>
        </w:rPr>
        <w:t>志</w:t>
      </w:r>
      <w:r w:rsidRPr="008975D3">
        <w:rPr>
          <w:rFonts w:hint="eastAsia"/>
        </w:rPr>
        <w:t>)</w:t>
      </w:r>
      <w:r w:rsidRPr="008975D3">
        <w:rPr>
          <w:rFonts w:hint="eastAsia"/>
        </w:rPr>
        <w:t>義工績優表揚。</w:t>
      </w:r>
    </w:p>
    <w:p w14:paraId="6450E5E0" w14:textId="77777777" w:rsidR="00812E60" w:rsidRPr="008975D3" w:rsidRDefault="00812E60" w:rsidP="00812E60">
      <w:pPr>
        <w:pStyle w:val="af7"/>
        <w:spacing w:line="560" w:lineRule="exact"/>
        <w:ind w:leftChars="400" w:left="1240" w:hangingChars="100" w:hanging="280"/>
        <w:outlineLvl w:val="9"/>
      </w:pPr>
      <w:r w:rsidRPr="008975D3">
        <w:rPr>
          <w:rFonts w:hint="eastAsia"/>
        </w:rPr>
        <w:t>6.</w:t>
      </w:r>
      <w:r w:rsidRPr="008975D3">
        <w:rPr>
          <w:rFonts w:hint="eastAsia"/>
        </w:rPr>
        <w:t>辦理學校推動環境教育執行成果績優表揚。</w:t>
      </w:r>
    </w:p>
    <w:p w14:paraId="0E8FBF0F" w14:textId="77777777" w:rsidR="00060A81" w:rsidRPr="008975D3" w:rsidRDefault="00060A81" w:rsidP="00FA69C2">
      <w:pPr>
        <w:widowControl/>
        <w:jc w:val="both"/>
        <w:rPr>
          <w:rFonts w:ascii="Times New Roman" w:eastAsia="標楷體" w:hAnsi="Times New Roman"/>
          <w:sz w:val="32"/>
          <w:szCs w:val="32"/>
        </w:rPr>
      </w:pPr>
      <w:r w:rsidRPr="008975D3">
        <w:rPr>
          <w:rFonts w:ascii="Times New Roman" w:eastAsia="標楷體" w:hAnsi="Times New Roman"/>
          <w:sz w:val="32"/>
          <w:szCs w:val="32"/>
        </w:rPr>
        <w:br w:type="page"/>
      </w:r>
    </w:p>
    <w:p w14:paraId="3BA15F84" w14:textId="77777777" w:rsidR="00060A81" w:rsidRPr="008975D3" w:rsidRDefault="00060A81" w:rsidP="00FA69C2">
      <w:pPr>
        <w:pStyle w:val="2"/>
        <w:rPr>
          <w:b/>
        </w:rPr>
      </w:pPr>
      <w:bookmarkStart w:id="260" w:name="_Toc73115381"/>
      <w:bookmarkStart w:id="261" w:name="_Toc76115611"/>
      <w:r w:rsidRPr="008975D3">
        <w:rPr>
          <w:rFonts w:hint="eastAsia"/>
          <w:b/>
        </w:rPr>
        <w:lastRenderedPageBreak/>
        <w:t>第十</w:t>
      </w:r>
      <w:r w:rsidR="007F0332">
        <w:rPr>
          <w:rFonts w:hint="eastAsia"/>
          <w:b/>
        </w:rPr>
        <w:t>四</w:t>
      </w:r>
      <w:r w:rsidRPr="008975D3">
        <w:rPr>
          <w:rFonts w:hint="eastAsia"/>
          <w:b/>
        </w:rPr>
        <w:t>章　社會參與</w:t>
      </w:r>
      <w:bookmarkEnd w:id="260"/>
      <w:bookmarkEnd w:id="261"/>
    </w:p>
    <w:p w14:paraId="38DA2637" w14:textId="77777777" w:rsidR="00060A81" w:rsidRPr="008975D3" w:rsidRDefault="001439B1" w:rsidP="00FA69C2">
      <w:pPr>
        <w:pStyle w:val="af5"/>
        <w:outlineLvl w:val="9"/>
      </w:pPr>
      <w:bookmarkStart w:id="262" w:name="_Toc73115382"/>
      <w:r w:rsidRPr="008975D3">
        <w:rPr>
          <w:rFonts w:hint="eastAsia"/>
        </w:rPr>
        <w:t>一、議題現況</w:t>
      </w:r>
      <w:bookmarkEnd w:id="262"/>
    </w:p>
    <w:p w14:paraId="23F8EEF6" w14:textId="77777777" w:rsidR="001439B1" w:rsidRPr="008975D3" w:rsidRDefault="001439B1" w:rsidP="00FA69C2">
      <w:pPr>
        <w:pStyle w:val="af7"/>
        <w:outlineLvl w:val="9"/>
      </w:pPr>
      <w:bookmarkStart w:id="263" w:name="_Toc73115383"/>
      <w:r w:rsidRPr="008975D3">
        <w:rPr>
          <w:rFonts w:hint="eastAsia"/>
        </w:rPr>
        <w:t>為加強社會參與意識，</w:t>
      </w:r>
      <w:r w:rsidR="00BB630E" w:rsidRPr="008975D3">
        <w:rPr>
          <w:rFonts w:hint="eastAsia"/>
        </w:rPr>
        <w:t>遵循</w:t>
      </w:r>
      <w:r w:rsidRPr="008975D3">
        <w:rPr>
          <w:rFonts w:hint="eastAsia"/>
        </w:rPr>
        <w:t>「綠色消費循環」理念，本縣自</w:t>
      </w:r>
      <w:r w:rsidR="00BB630E" w:rsidRPr="008975D3">
        <w:rPr>
          <w:rFonts w:hint="eastAsia"/>
        </w:rPr>
        <w:t>96</w:t>
      </w:r>
      <w:r w:rsidRPr="008975D3">
        <w:rPr>
          <w:rFonts w:hint="eastAsia"/>
        </w:rPr>
        <w:t>年起配合環保署推動綠色消費及</w:t>
      </w:r>
      <w:r w:rsidR="00BB630E" w:rsidRPr="008975D3">
        <w:rPr>
          <w:rFonts w:hint="eastAsia"/>
        </w:rPr>
        <w:t>106</w:t>
      </w:r>
      <w:r w:rsidRPr="008975D3">
        <w:rPr>
          <w:rFonts w:hint="eastAsia"/>
        </w:rPr>
        <w:t>年起配合推動環保集點制度，積極輔導工廠、公司、非營利組織、旅館飯店、醫院、私立學校、宗教團體、社區組織等單位參與綠色採購，說明國內的環保標章、節能標章、省水標章、綠建材標章與國外的能源之星、</w:t>
      </w:r>
      <w:r w:rsidRPr="008975D3">
        <w:rPr>
          <w:rFonts w:hint="eastAsia"/>
        </w:rPr>
        <w:t>FSC</w:t>
      </w:r>
      <w:r w:rsidRPr="008975D3">
        <w:rPr>
          <w:rFonts w:hint="eastAsia"/>
        </w:rPr>
        <w:t>永續林業標章等產品之優點，以提昇全民對綠色消費的認同及環保標章的認識，進而優先採購環保產品，達成經濟與環保雙贏。全民綠色消費之推動，為鼓勵民間企業、團體及社區帶頭進行綠色採購，</w:t>
      </w:r>
      <w:r w:rsidR="00D14147">
        <w:rPr>
          <w:rFonts w:hint="eastAsia"/>
        </w:rPr>
        <w:t>南投</w:t>
      </w:r>
      <w:r w:rsidRPr="008975D3">
        <w:rPr>
          <w:rFonts w:hint="eastAsia"/>
        </w:rPr>
        <w:t>縣環保局積極結合地方節慶活動辦理綠色消費宣導，期望透過宣導課程，以培養民眾建立綠色消費與生活知識。而本縣更是於</w:t>
      </w:r>
      <w:r w:rsidRPr="008975D3">
        <w:rPr>
          <w:rFonts w:hint="eastAsia"/>
        </w:rPr>
        <w:t>105</w:t>
      </w:r>
      <w:r w:rsidRPr="008975D3">
        <w:rPr>
          <w:rFonts w:hint="eastAsia"/>
        </w:rPr>
        <w:t>年開始，年年取得優等績效，歷年總計統計於</w:t>
      </w:r>
      <w:r w:rsidRPr="008975D3">
        <w:rPr>
          <w:rFonts w:hint="eastAsia"/>
          <w:b/>
        </w:rPr>
        <w:t>表</w:t>
      </w:r>
      <w:r w:rsidR="00693D4F" w:rsidRPr="008975D3">
        <w:rPr>
          <w:rFonts w:hint="eastAsia"/>
          <w:b/>
        </w:rPr>
        <w:t>2-6</w:t>
      </w:r>
      <w:r w:rsidRPr="008975D3">
        <w:rPr>
          <w:rFonts w:hint="eastAsia"/>
        </w:rPr>
        <w:t>，</w:t>
      </w:r>
      <w:r w:rsidR="00BB630E" w:rsidRPr="008975D3">
        <w:rPr>
          <w:rFonts w:hint="eastAsia"/>
        </w:rPr>
        <w:t>107</w:t>
      </w:r>
      <w:r w:rsidRPr="008975D3">
        <w:rPr>
          <w:rFonts w:hint="eastAsia"/>
        </w:rPr>
        <w:t>年更接近</w:t>
      </w:r>
      <w:r w:rsidRPr="008975D3">
        <w:rPr>
          <w:rFonts w:hint="eastAsia"/>
        </w:rPr>
        <w:t>98</w:t>
      </w:r>
      <w:r w:rsidRPr="008975D3">
        <w:rPr>
          <w:rFonts w:hint="eastAsia"/>
        </w:rPr>
        <w:t>％。</w:t>
      </w:r>
      <w:bookmarkEnd w:id="263"/>
    </w:p>
    <w:p w14:paraId="1FF42B2F" w14:textId="77777777" w:rsidR="00060A81" w:rsidRPr="008975D3" w:rsidRDefault="001439B1" w:rsidP="00FA69C2">
      <w:pPr>
        <w:pStyle w:val="af7"/>
        <w:outlineLvl w:val="9"/>
      </w:pPr>
      <w:bookmarkStart w:id="264" w:name="_Toc73115384"/>
      <w:r w:rsidRPr="008975D3">
        <w:rPr>
          <w:rFonts w:hint="eastAsia"/>
        </w:rPr>
        <w:t>「綠色消費循環」融入許多環保觀念，透過宣導的過程，可加強民眾的環保觀念，環境保護的落實除政府擬定政策進行推動，推動的過程中，也需要社會各方來一同參與協助，生活環境的維護營造有賴全民參與，全民參與在於政府落實環境保護中，扮演多重角色，全民扮演著政府推動政策時的消費者、也是媒介者更是一同推動參與的重要夥伴，社區民眾參與，是永續環境的奠基活動，也是一個打造人文關懷、生態環保的社會改造運動。借鏡先進國家環境保護之實際經驗與技術資源，積極推動與環保先進國家建立雙邊或多邊合作關係，經由人員互訪、技術轉移、共同研究等管道，掌握國際環保動態趨勢，善盡地球村成員責任與義務。</w:t>
      </w:r>
      <w:bookmarkEnd w:id="264"/>
    </w:p>
    <w:p w14:paraId="03F4B312" w14:textId="77777777" w:rsidR="00F23BE8" w:rsidRDefault="00F23BE8">
      <w:pPr>
        <w:widowControl/>
        <w:rPr>
          <w:rFonts w:ascii="Times New Roman" w:eastAsia="標楷體" w:hAnsi="Times New Roman"/>
          <w:b/>
          <w:szCs w:val="24"/>
        </w:rPr>
      </w:pPr>
      <w:r>
        <w:br w:type="page"/>
      </w:r>
    </w:p>
    <w:p w14:paraId="75297F6A" w14:textId="0B2E22AB" w:rsidR="001439B1" w:rsidRPr="008975D3" w:rsidRDefault="001439B1" w:rsidP="00FA69C2">
      <w:pPr>
        <w:pStyle w:val="a9"/>
      </w:pPr>
      <w:bookmarkStart w:id="265" w:name="_Toc106719570"/>
      <w:r w:rsidRPr="008975D3">
        <w:rPr>
          <w:rFonts w:hint="eastAsia"/>
        </w:rPr>
        <w:lastRenderedPageBreak/>
        <w:t>表</w:t>
      </w:r>
      <w:r w:rsidR="00693D4F" w:rsidRPr="008975D3">
        <w:rPr>
          <w:rFonts w:hint="eastAsia"/>
        </w:rPr>
        <w:t>2-6</w:t>
      </w:r>
      <w:r w:rsidRPr="008975D3">
        <w:rPr>
          <w:rFonts w:hint="eastAsia"/>
        </w:rPr>
        <w:t xml:space="preserve"> </w:t>
      </w:r>
      <w:r w:rsidRPr="008975D3">
        <w:rPr>
          <w:rFonts w:hint="eastAsia"/>
        </w:rPr>
        <w:t>本縣歷年公部門綠色採購數量與金額彙整表</w:t>
      </w:r>
      <w:bookmarkEnd w:id="265"/>
    </w:p>
    <w:tbl>
      <w:tblPr>
        <w:tblW w:w="5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75"/>
        <w:gridCol w:w="1479"/>
        <w:gridCol w:w="1479"/>
        <w:gridCol w:w="1479"/>
        <w:gridCol w:w="1479"/>
        <w:gridCol w:w="1479"/>
      </w:tblGrid>
      <w:tr w:rsidR="008975D3" w:rsidRPr="008975D3" w14:paraId="1C739DEC" w14:textId="77777777" w:rsidTr="00F23BE8">
        <w:trPr>
          <w:trHeight w:hRule="exact" w:val="480"/>
          <w:jc w:val="center"/>
        </w:trPr>
        <w:tc>
          <w:tcPr>
            <w:tcW w:w="1660" w:type="pct"/>
            <w:shd w:val="clear" w:color="auto" w:fill="auto"/>
            <w:vAlign w:val="center"/>
          </w:tcPr>
          <w:p w14:paraId="540A0170" w14:textId="77777777" w:rsidR="001439B1" w:rsidRPr="00F23BE8" w:rsidRDefault="001439B1" w:rsidP="00FA69C2">
            <w:pPr>
              <w:jc w:val="center"/>
              <w:rPr>
                <w:rFonts w:ascii="Times New Roman" w:eastAsia="標楷體" w:hAnsi="Times New Roman"/>
                <w:b/>
                <w:bCs/>
              </w:rPr>
            </w:pPr>
            <w:r w:rsidRPr="00F23BE8">
              <w:rPr>
                <w:rFonts w:ascii="Times New Roman" w:eastAsia="標楷體" w:hAnsi="Times New Roman" w:cs="新細明體"/>
                <w:b/>
                <w:bCs/>
                <w:spacing w:val="-12"/>
              </w:rPr>
              <w:t>年度</w:t>
            </w:r>
          </w:p>
        </w:tc>
        <w:tc>
          <w:tcPr>
            <w:tcW w:w="668" w:type="pct"/>
            <w:shd w:val="clear" w:color="auto" w:fill="auto"/>
            <w:vAlign w:val="center"/>
          </w:tcPr>
          <w:p w14:paraId="1EE61050" w14:textId="77777777" w:rsidR="001439B1" w:rsidRPr="00F23BE8" w:rsidRDefault="00BB630E" w:rsidP="00FA69C2">
            <w:pPr>
              <w:jc w:val="center"/>
              <w:rPr>
                <w:rFonts w:ascii="Times New Roman" w:eastAsia="標楷體" w:hAnsi="Times New Roman"/>
                <w:b/>
                <w:bCs/>
              </w:rPr>
            </w:pPr>
            <w:r w:rsidRPr="00F23BE8">
              <w:rPr>
                <w:rFonts w:ascii="Times New Roman" w:eastAsia="標楷體" w:hAnsi="Times New Roman" w:cs="Times New Roman" w:hint="eastAsia"/>
                <w:b/>
                <w:bCs/>
                <w:spacing w:val="-5"/>
              </w:rPr>
              <w:t>109</w:t>
            </w:r>
          </w:p>
        </w:tc>
        <w:tc>
          <w:tcPr>
            <w:tcW w:w="668" w:type="pct"/>
            <w:shd w:val="clear" w:color="auto" w:fill="auto"/>
            <w:vAlign w:val="center"/>
          </w:tcPr>
          <w:p w14:paraId="7B0C92BE" w14:textId="77777777" w:rsidR="001439B1" w:rsidRPr="00F23BE8" w:rsidRDefault="00BB630E" w:rsidP="00FA69C2">
            <w:pPr>
              <w:jc w:val="center"/>
              <w:rPr>
                <w:rFonts w:ascii="Times New Roman" w:eastAsia="標楷體" w:hAnsi="Times New Roman"/>
                <w:b/>
                <w:bCs/>
              </w:rPr>
            </w:pPr>
            <w:r w:rsidRPr="00F23BE8">
              <w:rPr>
                <w:rFonts w:ascii="Times New Roman" w:eastAsia="標楷體" w:hAnsi="Times New Roman" w:cs="Times New Roman" w:hint="eastAsia"/>
                <w:b/>
                <w:bCs/>
                <w:spacing w:val="-4"/>
              </w:rPr>
              <w:t>108</w:t>
            </w:r>
          </w:p>
        </w:tc>
        <w:tc>
          <w:tcPr>
            <w:tcW w:w="668" w:type="pct"/>
            <w:shd w:val="clear" w:color="auto" w:fill="auto"/>
            <w:vAlign w:val="center"/>
          </w:tcPr>
          <w:p w14:paraId="2C668061" w14:textId="77777777" w:rsidR="001439B1" w:rsidRPr="00F23BE8" w:rsidRDefault="00BB630E" w:rsidP="00FA69C2">
            <w:pPr>
              <w:jc w:val="center"/>
              <w:rPr>
                <w:rFonts w:ascii="Times New Roman" w:eastAsia="標楷體" w:hAnsi="Times New Roman"/>
                <w:b/>
                <w:bCs/>
              </w:rPr>
            </w:pPr>
            <w:r w:rsidRPr="00F23BE8">
              <w:rPr>
                <w:rFonts w:ascii="Times New Roman" w:eastAsia="標楷體" w:hAnsi="Times New Roman" w:cs="Times New Roman" w:hint="eastAsia"/>
                <w:b/>
                <w:bCs/>
                <w:spacing w:val="-4"/>
              </w:rPr>
              <w:t>107</w:t>
            </w:r>
          </w:p>
        </w:tc>
        <w:tc>
          <w:tcPr>
            <w:tcW w:w="668" w:type="pct"/>
            <w:shd w:val="clear" w:color="auto" w:fill="auto"/>
            <w:vAlign w:val="center"/>
          </w:tcPr>
          <w:p w14:paraId="7357DEBB" w14:textId="77777777" w:rsidR="001439B1" w:rsidRPr="00F23BE8" w:rsidRDefault="00BB630E" w:rsidP="00FA69C2">
            <w:pPr>
              <w:jc w:val="center"/>
              <w:rPr>
                <w:rFonts w:ascii="Times New Roman" w:eastAsia="標楷體" w:hAnsi="Times New Roman"/>
                <w:b/>
                <w:bCs/>
              </w:rPr>
            </w:pPr>
            <w:r w:rsidRPr="00F23BE8">
              <w:rPr>
                <w:rFonts w:ascii="Times New Roman" w:eastAsia="標楷體" w:hAnsi="Times New Roman" w:cs="Times New Roman" w:hint="eastAsia"/>
                <w:b/>
                <w:bCs/>
                <w:spacing w:val="-4"/>
              </w:rPr>
              <w:t>106</w:t>
            </w:r>
          </w:p>
        </w:tc>
        <w:tc>
          <w:tcPr>
            <w:tcW w:w="668" w:type="pct"/>
            <w:shd w:val="clear" w:color="auto" w:fill="auto"/>
            <w:vAlign w:val="center"/>
          </w:tcPr>
          <w:p w14:paraId="0D088F71" w14:textId="77777777" w:rsidR="001439B1" w:rsidRPr="00F23BE8" w:rsidRDefault="00BB630E" w:rsidP="00FA69C2">
            <w:pPr>
              <w:jc w:val="center"/>
              <w:rPr>
                <w:rFonts w:ascii="Times New Roman" w:eastAsia="標楷體" w:hAnsi="Times New Roman"/>
                <w:b/>
                <w:bCs/>
              </w:rPr>
            </w:pPr>
            <w:r w:rsidRPr="00F23BE8">
              <w:rPr>
                <w:rFonts w:ascii="Times New Roman" w:eastAsia="標楷體" w:hAnsi="Times New Roman" w:cs="Times New Roman" w:hint="eastAsia"/>
                <w:b/>
                <w:bCs/>
                <w:spacing w:val="-5"/>
              </w:rPr>
              <w:t>105</w:t>
            </w:r>
          </w:p>
        </w:tc>
      </w:tr>
      <w:tr w:rsidR="008975D3" w:rsidRPr="008975D3" w14:paraId="13EBC1DF" w14:textId="77777777" w:rsidTr="00F23BE8">
        <w:trPr>
          <w:trHeight w:hRule="exact" w:val="464"/>
          <w:jc w:val="center"/>
        </w:trPr>
        <w:tc>
          <w:tcPr>
            <w:tcW w:w="1660" w:type="pct"/>
            <w:shd w:val="clear" w:color="auto" w:fill="auto"/>
            <w:vAlign w:val="center"/>
          </w:tcPr>
          <w:p w14:paraId="1A7E1F3C"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新細明體"/>
                <w:spacing w:val="-2"/>
              </w:rPr>
              <w:t>指定項目綠色採購金額</w:t>
            </w:r>
            <w:r w:rsidRPr="008975D3">
              <w:rPr>
                <w:rFonts w:ascii="Times New Roman" w:eastAsia="標楷體" w:hAnsi="Times New Roman" w:cs="Times New Roman"/>
              </w:rPr>
              <w:t>(</w:t>
            </w:r>
            <w:r w:rsidRPr="008975D3">
              <w:rPr>
                <w:rFonts w:ascii="Times New Roman" w:eastAsia="標楷體" w:hAnsi="Times New Roman" w:cs="新細明體"/>
              </w:rPr>
              <w:t>元</w:t>
            </w:r>
            <w:r w:rsidRPr="008975D3">
              <w:rPr>
                <w:rFonts w:ascii="Times New Roman" w:eastAsia="標楷體" w:hAnsi="Times New Roman" w:cs="Times New Roman"/>
                <w:spacing w:val="-1"/>
              </w:rPr>
              <w:t>)</w:t>
            </w:r>
          </w:p>
        </w:tc>
        <w:tc>
          <w:tcPr>
            <w:tcW w:w="668" w:type="pct"/>
            <w:shd w:val="clear" w:color="auto" w:fill="auto"/>
            <w:vAlign w:val="center"/>
          </w:tcPr>
          <w:p w14:paraId="7380F29F"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hint="eastAsia"/>
                <w:spacing w:val="-2"/>
              </w:rPr>
              <w:t>1</w:t>
            </w:r>
            <w:r w:rsidRPr="008975D3">
              <w:rPr>
                <w:rFonts w:ascii="Times New Roman" w:eastAsia="標楷體" w:hAnsi="Times New Roman" w:cs="Times New Roman"/>
                <w:spacing w:val="-2"/>
              </w:rPr>
              <w:t>05,567,865</w:t>
            </w:r>
          </w:p>
        </w:tc>
        <w:tc>
          <w:tcPr>
            <w:tcW w:w="668" w:type="pct"/>
            <w:shd w:val="clear" w:color="auto" w:fill="auto"/>
            <w:vAlign w:val="center"/>
          </w:tcPr>
          <w:p w14:paraId="34E8B5F3"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hint="eastAsia"/>
                <w:spacing w:val="-2"/>
              </w:rPr>
              <w:t>1</w:t>
            </w:r>
            <w:r w:rsidRPr="008975D3">
              <w:rPr>
                <w:rFonts w:ascii="Times New Roman" w:eastAsia="標楷體" w:hAnsi="Times New Roman" w:cs="Times New Roman"/>
                <w:spacing w:val="-2"/>
              </w:rPr>
              <w:t>05,112,747</w:t>
            </w:r>
          </w:p>
        </w:tc>
        <w:tc>
          <w:tcPr>
            <w:tcW w:w="668" w:type="pct"/>
            <w:shd w:val="clear" w:color="auto" w:fill="auto"/>
            <w:vAlign w:val="center"/>
          </w:tcPr>
          <w:p w14:paraId="5E98EC3D"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2"/>
              </w:rPr>
              <w:t>223,273</w:t>
            </w:r>
            <w:r w:rsidRPr="008975D3">
              <w:rPr>
                <w:rFonts w:ascii="Times New Roman" w:eastAsia="標楷體" w:hAnsi="Times New Roman" w:cs="Times New Roman"/>
                <w:spacing w:val="-1"/>
              </w:rPr>
              <w:t>,123</w:t>
            </w:r>
          </w:p>
        </w:tc>
        <w:tc>
          <w:tcPr>
            <w:tcW w:w="668" w:type="pct"/>
            <w:shd w:val="clear" w:color="auto" w:fill="auto"/>
            <w:vAlign w:val="center"/>
          </w:tcPr>
          <w:p w14:paraId="2BABCC82"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2"/>
              </w:rPr>
              <w:t>101,696,714</w:t>
            </w:r>
          </w:p>
        </w:tc>
        <w:tc>
          <w:tcPr>
            <w:tcW w:w="668" w:type="pct"/>
            <w:shd w:val="clear" w:color="auto" w:fill="auto"/>
            <w:vAlign w:val="center"/>
          </w:tcPr>
          <w:p w14:paraId="78D163BA"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3"/>
              </w:rPr>
              <w:t>81,289</w:t>
            </w:r>
            <w:r w:rsidRPr="008975D3">
              <w:rPr>
                <w:rFonts w:ascii="Times New Roman" w:eastAsia="標楷體" w:hAnsi="Times New Roman" w:cs="Times New Roman"/>
                <w:spacing w:val="-2"/>
              </w:rPr>
              <w:t>,528</w:t>
            </w:r>
          </w:p>
        </w:tc>
      </w:tr>
      <w:tr w:rsidR="008975D3" w:rsidRPr="008975D3" w14:paraId="0E7A701B" w14:textId="77777777" w:rsidTr="00F23BE8">
        <w:trPr>
          <w:trHeight w:hRule="exact" w:val="460"/>
          <w:jc w:val="center"/>
        </w:trPr>
        <w:tc>
          <w:tcPr>
            <w:tcW w:w="1660" w:type="pct"/>
            <w:shd w:val="clear" w:color="auto" w:fill="auto"/>
            <w:vAlign w:val="center"/>
          </w:tcPr>
          <w:p w14:paraId="56793FAF"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新細明體"/>
                <w:spacing w:val="-2"/>
              </w:rPr>
              <w:t>指定項目綠色採購比率</w:t>
            </w:r>
            <w:r w:rsidRPr="008975D3">
              <w:rPr>
                <w:rFonts w:ascii="Times New Roman" w:eastAsia="標楷體" w:hAnsi="Times New Roman" w:cs="Times New Roman"/>
                <w:spacing w:val="-1"/>
              </w:rPr>
              <w:t>(%)</w:t>
            </w:r>
          </w:p>
        </w:tc>
        <w:tc>
          <w:tcPr>
            <w:tcW w:w="668" w:type="pct"/>
            <w:shd w:val="clear" w:color="auto" w:fill="auto"/>
            <w:vAlign w:val="center"/>
          </w:tcPr>
          <w:p w14:paraId="048CF4D8"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hint="eastAsia"/>
              </w:rPr>
              <w:t>9</w:t>
            </w:r>
            <w:r w:rsidRPr="008975D3">
              <w:rPr>
                <w:rFonts w:ascii="Times New Roman" w:eastAsia="標楷體" w:hAnsi="Times New Roman"/>
              </w:rPr>
              <w:t>9</w:t>
            </w:r>
          </w:p>
        </w:tc>
        <w:tc>
          <w:tcPr>
            <w:tcW w:w="668" w:type="pct"/>
            <w:shd w:val="clear" w:color="auto" w:fill="auto"/>
            <w:vAlign w:val="center"/>
          </w:tcPr>
          <w:p w14:paraId="2E99B4E6"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6"/>
              </w:rPr>
              <w:t>92</w:t>
            </w:r>
          </w:p>
        </w:tc>
        <w:tc>
          <w:tcPr>
            <w:tcW w:w="668" w:type="pct"/>
            <w:shd w:val="clear" w:color="auto" w:fill="auto"/>
            <w:vAlign w:val="center"/>
          </w:tcPr>
          <w:p w14:paraId="59BD9865"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6"/>
              </w:rPr>
              <w:t>93</w:t>
            </w:r>
          </w:p>
        </w:tc>
        <w:tc>
          <w:tcPr>
            <w:tcW w:w="668" w:type="pct"/>
            <w:shd w:val="clear" w:color="auto" w:fill="auto"/>
            <w:vAlign w:val="center"/>
          </w:tcPr>
          <w:p w14:paraId="598C4769"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6"/>
              </w:rPr>
              <w:t>96</w:t>
            </w:r>
          </w:p>
        </w:tc>
        <w:tc>
          <w:tcPr>
            <w:tcW w:w="668" w:type="pct"/>
            <w:shd w:val="clear" w:color="auto" w:fill="auto"/>
            <w:vAlign w:val="center"/>
          </w:tcPr>
          <w:p w14:paraId="759C767C"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9"/>
              </w:rPr>
              <w:t>95</w:t>
            </w:r>
          </w:p>
        </w:tc>
      </w:tr>
      <w:tr w:rsidR="008975D3" w:rsidRPr="008975D3" w14:paraId="5E0EC30A" w14:textId="77777777" w:rsidTr="00F23BE8">
        <w:trPr>
          <w:trHeight w:hRule="exact" w:val="459"/>
          <w:jc w:val="center"/>
        </w:trPr>
        <w:tc>
          <w:tcPr>
            <w:tcW w:w="1660" w:type="pct"/>
            <w:shd w:val="clear" w:color="auto" w:fill="auto"/>
            <w:vAlign w:val="center"/>
          </w:tcPr>
          <w:p w14:paraId="0A2B756F"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新細明體"/>
                <w:spacing w:val="-2"/>
              </w:rPr>
              <w:t>總綠色採購金額</w:t>
            </w:r>
            <w:r w:rsidRPr="008975D3">
              <w:rPr>
                <w:rFonts w:ascii="Times New Roman" w:eastAsia="標楷體" w:hAnsi="Times New Roman" w:cs="Times New Roman"/>
                <w:spacing w:val="-4"/>
              </w:rPr>
              <w:t>(</w:t>
            </w:r>
            <w:r w:rsidRPr="008975D3">
              <w:rPr>
                <w:rFonts w:ascii="Times New Roman" w:eastAsia="標楷體" w:hAnsi="Times New Roman" w:cs="新細明體"/>
                <w:spacing w:val="-2"/>
              </w:rPr>
              <w:t>元</w:t>
            </w:r>
            <w:r w:rsidRPr="008975D3">
              <w:rPr>
                <w:rFonts w:ascii="Times New Roman" w:eastAsia="標楷體" w:hAnsi="Times New Roman" w:cs="Times New Roman"/>
                <w:spacing w:val="-1"/>
              </w:rPr>
              <w:t>)</w:t>
            </w:r>
          </w:p>
        </w:tc>
        <w:tc>
          <w:tcPr>
            <w:tcW w:w="668" w:type="pct"/>
            <w:shd w:val="clear" w:color="auto" w:fill="auto"/>
            <w:vAlign w:val="center"/>
          </w:tcPr>
          <w:p w14:paraId="4044CA96"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2"/>
              </w:rPr>
              <w:t>106,149</w:t>
            </w:r>
            <w:r w:rsidRPr="008975D3">
              <w:rPr>
                <w:rFonts w:ascii="Times New Roman" w:eastAsia="標楷體" w:hAnsi="Times New Roman" w:cs="Times New Roman"/>
                <w:spacing w:val="-1"/>
              </w:rPr>
              <w:t>,039</w:t>
            </w:r>
          </w:p>
        </w:tc>
        <w:tc>
          <w:tcPr>
            <w:tcW w:w="668" w:type="pct"/>
            <w:shd w:val="clear" w:color="auto" w:fill="auto"/>
            <w:vAlign w:val="center"/>
          </w:tcPr>
          <w:p w14:paraId="2A1CBD3A"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2"/>
              </w:rPr>
              <w:t>97,299</w:t>
            </w:r>
            <w:r w:rsidRPr="008975D3">
              <w:rPr>
                <w:rFonts w:ascii="Times New Roman" w:eastAsia="標楷體" w:hAnsi="Times New Roman" w:cs="Times New Roman"/>
                <w:spacing w:val="-1"/>
              </w:rPr>
              <w:t>,484</w:t>
            </w:r>
          </w:p>
        </w:tc>
        <w:tc>
          <w:tcPr>
            <w:tcW w:w="668" w:type="pct"/>
            <w:shd w:val="clear" w:color="auto" w:fill="auto"/>
            <w:vAlign w:val="center"/>
          </w:tcPr>
          <w:p w14:paraId="2B9420A8"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2"/>
              </w:rPr>
              <w:t>223,934</w:t>
            </w:r>
            <w:r w:rsidRPr="008975D3">
              <w:rPr>
                <w:rFonts w:ascii="Times New Roman" w:eastAsia="標楷體" w:hAnsi="Times New Roman" w:cs="Times New Roman"/>
                <w:spacing w:val="-1"/>
              </w:rPr>
              <w:t>,762</w:t>
            </w:r>
          </w:p>
        </w:tc>
        <w:tc>
          <w:tcPr>
            <w:tcW w:w="668" w:type="pct"/>
            <w:shd w:val="clear" w:color="auto" w:fill="auto"/>
            <w:vAlign w:val="center"/>
          </w:tcPr>
          <w:p w14:paraId="6CB5848D"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2"/>
              </w:rPr>
              <w:t>108,807,632</w:t>
            </w:r>
          </w:p>
        </w:tc>
        <w:tc>
          <w:tcPr>
            <w:tcW w:w="668" w:type="pct"/>
            <w:shd w:val="clear" w:color="auto" w:fill="auto"/>
            <w:vAlign w:val="center"/>
          </w:tcPr>
          <w:p w14:paraId="0AAB05EB"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3"/>
              </w:rPr>
              <w:t>83,022</w:t>
            </w:r>
            <w:r w:rsidRPr="008975D3">
              <w:rPr>
                <w:rFonts w:ascii="Times New Roman" w:eastAsia="標楷體" w:hAnsi="Times New Roman" w:cs="Times New Roman"/>
                <w:spacing w:val="-2"/>
              </w:rPr>
              <w:t>,286</w:t>
            </w:r>
          </w:p>
        </w:tc>
      </w:tr>
      <w:tr w:rsidR="008975D3" w:rsidRPr="008975D3" w14:paraId="771F3D31" w14:textId="77777777" w:rsidTr="00F23BE8">
        <w:trPr>
          <w:trHeight w:hRule="exact" w:val="494"/>
          <w:jc w:val="center"/>
        </w:trPr>
        <w:tc>
          <w:tcPr>
            <w:tcW w:w="1660" w:type="pct"/>
            <w:shd w:val="clear" w:color="auto" w:fill="auto"/>
            <w:vAlign w:val="center"/>
          </w:tcPr>
          <w:p w14:paraId="775D3916"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新細明體"/>
                <w:spacing w:val="-2"/>
              </w:rPr>
              <w:t>總綠色採購比率</w:t>
            </w:r>
            <w:r w:rsidRPr="008975D3">
              <w:rPr>
                <w:rFonts w:ascii="Times New Roman" w:eastAsia="標楷體" w:hAnsi="Times New Roman" w:cs="Times New Roman"/>
                <w:spacing w:val="-3"/>
              </w:rPr>
              <w:t>(%)</w:t>
            </w:r>
          </w:p>
        </w:tc>
        <w:tc>
          <w:tcPr>
            <w:tcW w:w="668" w:type="pct"/>
            <w:shd w:val="clear" w:color="auto" w:fill="auto"/>
            <w:vAlign w:val="center"/>
          </w:tcPr>
          <w:p w14:paraId="4E63F4C1"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hint="eastAsia"/>
              </w:rPr>
              <w:t>1</w:t>
            </w:r>
            <w:r w:rsidRPr="008975D3">
              <w:rPr>
                <w:rFonts w:ascii="Times New Roman" w:eastAsia="標楷體" w:hAnsi="Times New Roman"/>
              </w:rPr>
              <w:t>00</w:t>
            </w:r>
          </w:p>
        </w:tc>
        <w:tc>
          <w:tcPr>
            <w:tcW w:w="668" w:type="pct"/>
            <w:shd w:val="clear" w:color="auto" w:fill="auto"/>
            <w:vAlign w:val="center"/>
          </w:tcPr>
          <w:p w14:paraId="6BB18260"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hint="eastAsia"/>
              </w:rPr>
              <w:t>9</w:t>
            </w:r>
            <w:r w:rsidRPr="008975D3">
              <w:rPr>
                <w:rFonts w:ascii="Times New Roman" w:eastAsia="標楷體" w:hAnsi="Times New Roman"/>
              </w:rPr>
              <w:t>4</w:t>
            </w:r>
          </w:p>
        </w:tc>
        <w:tc>
          <w:tcPr>
            <w:tcW w:w="668" w:type="pct"/>
            <w:shd w:val="clear" w:color="auto" w:fill="auto"/>
            <w:vAlign w:val="center"/>
          </w:tcPr>
          <w:p w14:paraId="13E39D28"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6"/>
              </w:rPr>
              <w:t>94</w:t>
            </w:r>
          </w:p>
        </w:tc>
        <w:tc>
          <w:tcPr>
            <w:tcW w:w="668" w:type="pct"/>
            <w:shd w:val="clear" w:color="auto" w:fill="auto"/>
            <w:vAlign w:val="center"/>
          </w:tcPr>
          <w:p w14:paraId="1E10B9CF"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6"/>
              </w:rPr>
              <w:t>97</w:t>
            </w:r>
          </w:p>
        </w:tc>
        <w:tc>
          <w:tcPr>
            <w:tcW w:w="668" w:type="pct"/>
            <w:shd w:val="clear" w:color="auto" w:fill="auto"/>
            <w:vAlign w:val="center"/>
          </w:tcPr>
          <w:p w14:paraId="02B50F79" w14:textId="77777777" w:rsidR="001439B1" w:rsidRPr="008975D3" w:rsidRDefault="001439B1" w:rsidP="00FA69C2">
            <w:pPr>
              <w:jc w:val="center"/>
              <w:rPr>
                <w:rFonts w:ascii="Times New Roman" w:eastAsia="標楷體" w:hAnsi="Times New Roman"/>
              </w:rPr>
            </w:pPr>
            <w:r w:rsidRPr="008975D3">
              <w:rPr>
                <w:rFonts w:ascii="Times New Roman" w:eastAsia="標楷體" w:hAnsi="Times New Roman" w:cs="Times New Roman"/>
                <w:spacing w:val="-9"/>
              </w:rPr>
              <w:t>97</w:t>
            </w:r>
          </w:p>
        </w:tc>
      </w:tr>
    </w:tbl>
    <w:p w14:paraId="047B6F67" w14:textId="77777777" w:rsidR="001439B1" w:rsidRPr="008975D3" w:rsidRDefault="001439B1" w:rsidP="00FA69C2">
      <w:pPr>
        <w:pStyle w:val="af5"/>
        <w:outlineLvl w:val="9"/>
      </w:pPr>
      <w:bookmarkStart w:id="266" w:name="_Toc73115385"/>
      <w:r w:rsidRPr="008975D3">
        <w:rPr>
          <w:rFonts w:hint="eastAsia"/>
        </w:rPr>
        <w:t>二、議題目標</w:t>
      </w:r>
      <w:bookmarkEnd w:id="266"/>
    </w:p>
    <w:p w14:paraId="0E6D6A82" w14:textId="77777777" w:rsidR="001439B1" w:rsidRPr="008975D3" w:rsidRDefault="001439B1" w:rsidP="00FA69C2">
      <w:pPr>
        <w:pStyle w:val="af7"/>
        <w:ind w:leftChars="200" w:left="1880" w:hangingChars="500" w:hanging="1400"/>
        <w:outlineLvl w:val="9"/>
      </w:pPr>
      <w:bookmarkStart w:id="267" w:name="_Toc73115386"/>
      <w:r w:rsidRPr="008975D3">
        <w:rPr>
          <w:rFonts w:hint="eastAsia"/>
        </w:rPr>
        <w:t>(</w:t>
      </w:r>
      <w:r w:rsidRPr="008975D3">
        <w:rPr>
          <w:rFonts w:hint="eastAsia"/>
        </w:rPr>
        <w:t>一</w:t>
      </w:r>
      <w:r w:rsidRPr="008975D3">
        <w:rPr>
          <w:rFonts w:hint="eastAsia"/>
        </w:rPr>
        <w:t>)</w:t>
      </w:r>
      <w:r w:rsidRPr="008975D3">
        <w:rPr>
          <w:rFonts w:hint="eastAsia"/>
        </w:rPr>
        <w:t>近程</w:t>
      </w:r>
      <w:r w:rsidR="00183626" w:rsidRPr="008975D3">
        <w:rPr>
          <w:rFonts w:hint="eastAsia"/>
        </w:rPr>
        <w:t>－</w:t>
      </w:r>
      <w:r w:rsidRPr="008975D3">
        <w:rPr>
          <w:rFonts w:hint="eastAsia"/>
        </w:rPr>
        <w:t>創造多元化全民參與環境政策管道，強化彼此的夥伴關係。</w:t>
      </w:r>
      <w:bookmarkEnd w:id="267"/>
    </w:p>
    <w:p w14:paraId="169BB786" w14:textId="77777777" w:rsidR="001439B1" w:rsidRPr="008975D3" w:rsidRDefault="001439B1" w:rsidP="00FA69C2">
      <w:pPr>
        <w:pStyle w:val="af7"/>
        <w:ind w:leftChars="200" w:left="1880" w:hangingChars="500" w:hanging="1400"/>
        <w:outlineLvl w:val="9"/>
      </w:pPr>
      <w:bookmarkStart w:id="268" w:name="_Toc73115387"/>
      <w:r w:rsidRPr="008975D3">
        <w:rPr>
          <w:rFonts w:hint="eastAsia"/>
        </w:rPr>
        <w:t>(</w:t>
      </w:r>
      <w:r w:rsidRPr="008975D3">
        <w:rPr>
          <w:rFonts w:hint="eastAsia"/>
        </w:rPr>
        <w:t>二</w:t>
      </w:r>
      <w:r w:rsidRPr="008975D3">
        <w:rPr>
          <w:rFonts w:hint="eastAsia"/>
        </w:rPr>
        <w:t>)</w:t>
      </w:r>
      <w:r w:rsidRPr="008975D3">
        <w:rPr>
          <w:rFonts w:hint="eastAsia"/>
        </w:rPr>
        <w:t>中程</w:t>
      </w:r>
      <w:r w:rsidR="00183626" w:rsidRPr="008975D3">
        <w:rPr>
          <w:rFonts w:hint="eastAsia"/>
        </w:rPr>
        <w:t>－</w:t>
      </w:r>
      <w:r w:rsidRPr="008975D3">
        <w:rPr>
          <w:rFonts w:hint="eastAsia"/>
        </w:rPr>
        <w:t>建立全民夥伴關係，一同積極參與環境課題。</w:t>
      </w:r>
      <w:bookmarkEnd w:id="268"/>
    </w:p>
    <w:p w14:paraId="6EDC4F4B" w14:textId="77777777" w:rsidR="001439B1" w:rsidRPr="008975D3" w:rsidRDefault="001439B1" w:rsidP="00FA69C2">
      <w:pPr>
        <w:pStyle w:val="af7"/>
        <w:ind w:leftChars="200" w:left="1880" w:hangingChars="500" w:hanging="1400"/>
        <w:outlineLvl w:val="9"/>
      </w:pPr>
      <w:bookmarkStart w:id="269" w:name="_Toc73115388"/>
      <w:r w:rsidRPr="008975D3">
        <w:rPr>
          <w:rFonts w:hint="eastAsia"/>
        </w:rPr>
        <w:t>(</w:t>
      </w:r>
      <w:r w:rsidRPr="008975D3">
        <w:rPr>
          <w:rFonts w:hint="eastAsia"/>
        </w:rPr>
        <w:t>三</w:t>
      </w:r>
      <w:r w:rsidRPr="008975D3">
        <w:rPr>
          <w:rFonts w:hint="eastAsia"/>
        </w:rPr>
        <w:t>)</w:t>
      </w:r>
      <w:r w:rsidRPr="008975D3">
        <w:rPr>
          <w:rFonts w:hint="eastAsia"/>
        </w:rPr>
        <w:t>長程</w:t>
      </w:r>
      <w:r w:rsidR="00183626" w:rsidRPr="008975D3">
        <w:rPr>
          <w:rFonts w:hint="eastAsia"/>
        </w:rPr>
        <w:t>－</w:t>
      </w:r>
      <w:r w:rsidRPr="008975D3">
        <w:rPr>
          <w:rFonts w:hint="eastAsia"/>
        </w:rPr>
        <w:t>達成全民參與。</w:t>
      </w:r>
      <w:bookmarkEnd w:id="269"/>
    </w:p>
    <w:p w14:paraId="14DAD241" w14:textId="77777777" w:rsidR="001439B1" w:rsidRPr="008975D3" w:rsidRDefault="001439B1" w:rsidP="00FA69C2">
      <w:pPr>
        <w:pStyle w:val="af5"/>
        <w:outlineLvl w:val="9"/>
      </w:pPr>
      <w:bookmarkStart w:id="270" w:name="_Toc73115389"/>
      <w:r w:rsidRPr="008975D3">
        <w:rPr>
          <w:rFonts w:hint="eastAsia"/>
        </w:rPr>
        <w:t>三、議題策略</w:t>
      </w:r>
      <w:bookmarkEnd w:id="270"/>
    </w:p>
    <w:p w14:paraId="29C0D192" w14:textId="77777777" w:rsidR="001439B1" w:rsidRPr="008975D3" w:rsidRDefault="001439B1" w:rsidP="00FA69C2">
      <w:pPr>
        <w:pStyle w:val="af7"/>
        <w:outlineLvl w:val="9"/>
      </w:pPr>
      <w:bookmarkStart w:id="271" w:name="_Toc73115390"/>
      <w:r w:rsidRPr="008975D3">
        <w:rPr>
          <w:rFonts w:hint="eastAsia"/>
        </w:rPr>
        <w:t>(</w:t>
      </w:r>
      <w:r w:rsidRPr="008975D3">
        <w:rPr>
          <w:rFonts w:hint="eastAsia"/>
        </w:rPr>
        <w:t>一</w:t>
      </w:r>
      <w:r w:rsidRPr="008975D3">
        <w:rPr>
          <w:rFonts w:hint="eastAsia"/>
        </w:rPr>
        <w:t>)</w:t>
      </w:r>
      <w:r w:rsidRPr="008975D3">
        <w:rPr>
          <w:rFonts w:hint="eastAsia"/>
        </w:rPr>
        <w:t>促進公私合作夥伴關係</w:t>
      </w:r>
      <w:bookmarkEnd w:id="271"/>
    </w:p>
    <w:p w14:paraId="65348C3A" w14:textId="77777777" w:rsidR="001439B1" w:rsidRPr="008975D3" w:rsidRDefault="00183626" w:rsidP="00FA69C2">
      <w:pPr>
        <w:pStyle w:val="af7"/>
        <w:ind w:leftChars="400" w:left="1240" w:hangingChars="100" w:hanging="280"/>
        <w:outlineLvl w:val="9"/>
      </w:pPr>
      <w:bookmarkStart w:id="272" w:name="_Toc73115391"/>
      <w:r w:rsidRPr="008975D3">
        <w:rPr>
          <w:rFonts w:hint="eastAsia"/>
        </w:rPr>
        <w:t>1.</w:t>
      </w:r>
      <w:r w:rsidR="001439B1" w:rsidRPr="008975D3">
        <w:rPr>
          <w:rFonts w:hint="eastAsia"/>
        </w:rPr>
        <w:t>鼓勵民間團體參與政府決策過程，擴大建立公民參與機制。</w:t>
      </w:r>
      <w:bookmarkEnd w:id="272"/>
    </w:p>
    <w:p w14:paraId="2BF48422" w14:textId="77777777" w:rsidR="001439B1" w:rsidRPr="008975D3" w:rsidRDefault="001439B1" w:rsidP="00FA69C2">
      <w:pPr>
        <w:pStyle w:val="af7"/>
        <w:ind w:leftChars="400" w:left="1240" w:hangingChars="100" w:hanging="280"/>
        <w:outlineLvl w:val="9"/>
      </w:pPr>
      <w:bookmarkStart w:id="273" w:name="_Toc73115392"/>
      <w:r w:rsidRPr="008975D3">
        <w:rPr>
          <w:rFonts w:hint="eastAsia"/>
        </w:rPr>
        <w:t>2.</w:t>
      </w:r>
      <w:r w:rsidRPr="008975D3">
        <w:rPr>
          <w:rFonts w:hint="eastAsia"/>
        </w:rPr>
        <w:t>加強企業在國家環境保護計畫各項執行政策之參與程度。</w:t>
      </w:r>
      <w:bookmarkEnd w:id="273"/>
    </w:p>
    <w:p w14:paraId="5E7DD7E1" w14:textId="77777777" w:rsidR="001439B1" w:rsidRPr="008975D3" w:rsidRDefault="001439B1" w:rsidP="00FA69C2">
      <w:pPr>
        <w:pStyle w:val="af7"/>
        <w:outlineLvl w:val="9"/>
      </w:pPr>
      <w:bookmarkStart w:id="274" w:name="_Toc73115393"/>
      <w:r w:rsidRPr="008975D3">
        <w:rPr>
          <w:rFonts w:hint="eastAsia"/>
        </w:rPr>
        <w:t>(</w:t>
      </w:r>
      <w:r w:rsidRPr="008975D3">
        <w:rPr>
          <w:rFonts w:hint="eastAsia"/>
        </w:rPr>
        <w:t>二</w:t>
      </w:r>
      <w:r w:rsidRPr="008975D3">
        <w:rPr>
          <w:rFonts w:hint="eastAsia"/>
        </w:rPr>
        <w:t>)</w:t>
      </w:r>
      <w:r w:rsidRPr="008975D3">
        <w:rPr>
          <w:rFonts w:hint="eastAsia"/>
        </w:rPr>
        <w:t>鼓勵縣民、社區與公眾參與</w:t>
      </w:r>
      <w:bookmarkEnd w:id="274"/>
      <w:r w:rsidRPr="008975D3">
        <w:t xml:space="preserve"> </w:t>
      </w:r>
    </w:p>
    <w:p w14:paraId="1CCFB02D" w14:textId="77777777" w:rsidR="001439B1" w:rsidRPr="008975D3" w:rsidRDefault="001439B1" w:rsidP="00FA69C2">
      <w:pPr>
        <w:pStyle w:val="af7"/>
        <w:ind w:leftChars="400" w:left="1240" w:hangingChars="100" w:hanging="280"/>
        <w:outlineLvl w:val="9"/>
      </w:pPr>
      <w:bookmarkStart w:id="275" w:name="_Toc73115394"/>
      <w:r w:rsidRPr="008975D3">
        <w:rPr>
          <w:rFonts w:hint="eastAsia"/>
        </w:rPr>
        <w:t>1.</w:t>
      </w:r>
      <w:r w:rsidRPr="008975D3">
        <w:rPr>
          <w:rFonts w:hint="eastAsia"/>
        </w:rPr>
        <w:t>持續輔導協助社區參與低碳永續家園，鼓勵社區自發性複製機制，營造低碳永續城市新契機。</w:t>
      </w:r>
      <w:bookmarkEnd w:id="275"/>
    </w:p>
    <w:p w14:paraId="66A6753A" w14:textId="77777777" w:rsidR="001439B1" w:rsidRPr="008975D3" w:rsidRDefault="001439B1" w:rsidP="00FA69C2">
      <w:pPr>
        <w:pStyle w:val="af7"/>
        <w:ind w:leftChars="400" w:left="1240" w:hangingChars="100" w:hanging="280"/>
        <w:outlineLvl w:val="9"/>
      </w:pPr>
      <w:bookmarkStart w:id="276" w:name="_Toc73115395"/>
      <w:r w:rsidRPr="008975D3">
        <w:rPr>
          <w:rFonts w:hint="eastAsia"/>
        </w:rPr>
        <w:t>2.</w:t>
      </w:r>
      <w:r w:rsidRPr="008975D3">
        <w:rPr>
          <w:rFonts w:hint="eastAsia"/>
        </w:rPr>
        <w:t>推動社區環境教育，並納入氣候變遷或極端氣候風險之應對、國際新興環境議題等。</w:t>
      </w:r>
      <w:bookmarkEnd w:id="276"/>
    </w:p>
    <w:p w14:paraId="1AEC2BD5" w14:textId="77777777" w:rsidR="001439B1" w:rsidRPr="008975D3" w:rsidRDefault="001439B1" w:rsidP="00FA69C2">
      <w:pPr>
        <w:pStyle w:val="af7"/>
        <w:ind w:leftChars="400" w:left="1240" w:hangingChars="100" w:hanging="280"/>
        <w:outlineLvl w:val="9"/>
      </w:pPr>
      <w:bookmarkStart w:id="277" w:name="_Toc73115396"/>
      <w:r w:rsidRPr="008975D3">
        <w:rPr>
          <w:rFonts w:hint="eastAsia"/>
        </w:rPr>
        <w:t>3.</w:t>
      </w:r>
      <w:r w:rsidRPr="008975D3">
        <w:rPr>
          <w:rFonts w:hint="eastAsia"/>
        </w:rPr>
        <w:t>宣導全民整頓居家周遭環境，共同維護社區健康。</w:t>
      </w:r>
      <w:bookmarkEnd w:id="277"/>
    </w:p>
    <w:p w14:paraId="715A4439" w14:textId="77777777" w:rsidR="001439B1" w:rsidRPr="008975D3" w:rsidRDefault="001439B1" w:rsidP="00FA69C2">
      <w:pPr>
        <w:pStyle w:val="af7"/>
        <w:ind w:leftChars="400" w:left="1240" w:hangingChars="100" w:hanging="280"/>
        <w:outlineLvl w:val="9"/>
      </w:pPr>
      <w:bookmarkStart w:id="278" w:name="_Toc73115397"/>
      <w:r w:rsidRPr="008975D3">
        <w:rPr>
          <w:rFonts w:hint="eastAsia"/>
        </w:rPr>
        <w:t>4.</w:t>
      </w:r>
      <w:r w:rsidRPr="008975D3">
        <w:rPr>
          <w:rFonts w:hint="eastAsia"/>
        </w:rPr>
        <w:t>推廣低碳生活</w:t>
      </w:r>
      <w:r w:rsidRPr="008975D3">
        <w:rPr>
          <w:rFonts w:hint="eastAsia"/>
        </w:rPr>
        <w:t>(</w:t>
      </w:r>
      <w:r w:rsidRPr="008975D3">
        <w:rPr>
          <w:rFonts w:hint="eastAsia"/>
        </w:rPr>
        <w:t>綠色消費、綠色採購、環保旅店及環保標章旅館、綠色餐廳、綠色商店等等推廣</w:t>
      </w:r>
      <w:r w:rsidRPr="008975D3">
        <w:rPr>
          <w:rFonts w:hint="eastAsia"/>
        </w:rPr>
        <w:t>)</w:t>
      </w:r>
      <w:r w:rsidRPr="008975D3">
        <w:rPr>
          <w:rFonts w:hint="eastAsia"/>
        </w:rPr>
        <w:t>。</w:t>
      </w:r>
      <w:bookmarkEnd w:id="278"/>
    </w:p>
    <w:p w14:paraId="2EF8213D" w14:textId="77777777" w:rsidR="00B54D08" w:rsidRPr="008975D3" w:rsidRDefault="00B54D08" w:rsidP="00FA69C2">
      <w:pPr>
        <w:widowControl/>
        <w:rPr>
          <w:rFonts w:ascii="Times New Roman" w:eastAsia="標楷體" w:hAnsi="Times New Roman"/>
          <w:sz w:val="32"/>
          <w:szCs w:val="32"/>
        </w:rPr>
      </w:pPr>
      <w:r w:rsidRPr="008975D3">
        <w:rPr>
          <w:rFonts w:ascii="Times New Roman" w:eastAsia="標楷體" w:hAnsi="Times New Roman"/>
          <w:sz w:val="32"/>
          <w:szCs w:val="32"/>
        </w:rPr>
        <w:br w:type="page"/>
      </w:r>
    </w:p>
    <w:p w14:paraId="001FF59C" w14:textId="77777777" w:rsidR="00B54D08" w:rsidRPr="008975D3" w:rsidRDefault="00894AAE" w:rsidP="00FA69C2">
      <w:pPr>
        <w:pStyle w:val="1"/>
      </w:pPr>
      <w:bookmarkStart w:id="279" w:name="_Toc76115612"/>
      <w:r w:rsidRPr="008975D3">
        <w:rPr>
          <w:rFonts w:hint="eastAsia"/>
        </w:rPr>
        <w:lastRenderedPageBreak/>
        <w:t>第</w:t>
      </w:r>
      <w:r w:rsidR="00187B4F" w:rsidRPr="008975D3">
        <w:rPr>
          <w:rFonts w:hint="eastAsia"/>
        </w:rPr>
        <w:t>三</w:t>
      </w:r>
      <w:r w:rsidRPr="008975D3">
        <w:rPr>
          <w:rFonts w:hint="eastAsia"/>
        </w:rPr>
        <w:t>篇</w:t>
      </w:r>
      <w:r w:rsidR="00B54D08" w:rsidRPr="008975D3">
        <w:rPr>
          <w:rFonts w:hint="eastAsia"/>
        </w:rPr>
        <w:t xml:space="preserve">　計畫推動績效評估</w:t>
      </w:r>
      <w:bookmarkEnd w:id="279"/>
    </w:p>
    <w:p w14:paraId="651E09FB" w14:textId="77777777" w:rsidR="00294882" w:rsidRPr="008975D3" w:rsidRDefault="00894AAE" w:rsidP="00FA69C2">
      <w:pPr>
        <w:pStyle w:val="2"/>
        <w:rPr>
          <w:b/>
        </w:rPr>
      </w:pPr>
      <w:bookmarkStart w:id="280" w:name="_Toc76115613"/>
      <w:r w:rsidRPr="008975D3">
        <w:rPr>
          <w:rFonts w:hint="eastAsia"/>
          <w:b/>
        </w:rPr>
        <w:t>第十四章</w:t>
      </w:r>
      <w:r w:rsidRPr="008975D3">
        <w:rPr>
          <w:rFonts w:hint="eastAsia"/>
          <w:b/>
        </w:rPr>
        <w:t xml:space="preserve"> </w:t>
      </w:r>
      <w:r w:rsidRPr="008975D3">
        <w:rPr>
          <w:rFonts w:hint="eastAsia"/>
          <w:b/>
        </w:rPr>
        <w:t>計畫推動與績效評估</w:t>
      </w:r>
      <w:bookmarkEnd w:id="280"/>
    </w:p>
    <w:p w14:paraId="4C71D7BF" w14:textId="77777777" w:rsidR="00894AAE" w:rsidRPr="008975D3" w:rsidRDefault="00274506" w:rsidP="00274506">
      <w:pPr>
        <w:spacing w:line="600" w:lineRule="exact"/>
        <w:rPr>
          <w:rFonts w:ascii="Times New Roman" w:eastAsia="標楷體" w:hAnsi="Times New Roman"/>
          <w:b/>
          <w:sz w:val="28"/>
          <w:szCs w:val="28"/>
        </w:rPr>
      </w:pPr>
      <w:r w:rsidRPr="008975D3">
        <w:rPr>
          <w:rFonts w:ascii="Times New Roman" w:eastAsia="標楷體" w:hAnsi="Times New Roman" w:hint="eastAsia"/>
          <w:b/>
          <w:sz w:val="28"/>
          <w:szCs w:val="28"/>
        </w:rPr>
        <w:t xml:space="preserve">第一節　</w:t>
      </w:r>
      <w:r w:rsidR="00894AAE" w:rsidRPr="008975D3">
        <w:rPr>
          <w:rFonts w:ascii="Times New Roman" w:eastAsia="標楷體" w:hAnsi="Times New Roman" w:hint="eastAsia"/>
          <w:b/>
          <w:sz w:val="28"/>
          <w:szCs w:val="28"/>
        </w:rPr>
        <w:t>計畫執行機制</w:t>
      </w:r>
    </w:p>
    <w:p w14:paraId="466EA263" w14:textId="77777777" w:rsidR="00894AAE" w:rsidRPr="008975D3" w:rsidRDefault="00894AAE" w:rsidP="00FA69C2">
      <w:pPr>
        <w:spacing w:line="600" w:lineRule="exact"/>
        <w:ind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「南投縣環境保護計畫」屬綱領性縣市環境保護基本指導計</w:t>
      </w:r>
      <w:r w:rsidR="008C2C75" w:rsidRPr="008975D3">
        <w:rPr>
          <w:rFonts w:ascii="Times New Roman" w:eastAsia="標楷體" w:hAnsi="Times New Roman" w:hint="eastAsia"/>
          <w:sz w:val="28"/>
          <w:szCs w:val="28"/>
        </w:rPr>
        <w:t>畫，展現本縣各局處推動環境保護之重要工作與規劃，可供各局處之施政者掌握本縣整體發展方向與重</w:t>
      </w:r>
      <w:r w:rsidRPr="008975D3">
        <w:rPr>
          <w:rFonts w:ascii="Times New Roman" w:eastAsia="標楷體" w:hAnsi="Times New Roman" w:hint="eastAsia"/>
          <w:sz w:val="28"/>
          <w:szCs w:val="28"/>
        </w:rPr>
        <w:t>點工作。此外，亦提供企業及民眾瞭解本縣未來環境保護發展走勢，引領企業朝向綠色生產，並與產業趨勢脈動結合，帶</w:t>
      </w:r>
      <w:r w:rsidR="008C2C75" w:rsidRPr="008975D3">
        <w:rPr>
          <w:rFonts w:ascii="Times New Roman" w:eastAsia="標楷體" w:hAnsi="Times New Roman" w:hint="eastAsia"/>
          <w:sz w:val="28"/>
          <w:szCs w:val="28"/>
        </w:rPr>
        <w:t>動縣市走向綠色經濟，並且將綠色生活與文化落實於縣民日常生活中。經</w:t>
      </w:r>
      <w:r w:rsidRPr="008975D3">
        <w:rPr>
          <w:rFonts w:ascii="Times New Roman" w:eastAsia="標楷體" w:hAnsi="Times New Roman" w:hint="eastAsia"/>
          <w:sz w:val="28"/>
          <w:szCs w:val="28"/>
        </w:rPr>
        <w:t>此透過橫向的政府機關協作，以及縱向的政府與民間共同努力，以達成永續發展目標。</w:t>
      </w:r>
    </w:p>
    <w:p w14:paraId="1D588E4D" w14:textId="7CCB63DE" w:rsidR="00894AAE" w:rsidRPr="008975D3" w:rsidRDefault="00894AAE" w:rsidP="00FA69C2">
      <w:pPr>
        <w:spacing w:line="600" w:lineRule="exact"/>
        <w:ind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本計畫設定</w:t>
      </w:r>
      <w:r w:rsidR="008975D3" w:rsidRPr="008975D3">
        <w:rPr>
          <w:rFonts w:ascii="Times New Roman" w:eastAsia="標楷體" w:hAnsi="Times New Roman" w:hint="eastAsia"/>
          <w:sz w:val="28"/>
          <w:szCs w:val="28"/>
        </w:rPr>
        <w:t>近期（</w:t>
      </w:r>
      <w:r w:rsidR="00F23BE8">
        <w:rPr>
          <w:rFonts w:ascii="Times New Roman" w:eastAsia="標楷體" w:hAnsi="Times New Roman"/>
          <w:sz w:val="28"/>
          <w:szCs w:val="28"/>
        </w:rPr>
        <w:t>109</w:t>
      </w:r>
      <w:r w:rsidR="008975D3" w:rsidRPr="008975D3">
        <w:rPr>
          <w:rFonts w:ascii="Times New Roman" w:eastAsia="標楷體" w:hAnsi="Times New Roman" w:hint="eastAsia"/>
          <w:sz w:val="28"/>
          <w:szCs w:val="28"/>
        </w:rPr>
        <w:t>年）、中程（</w:t>
      </w:r>
      <w:r w:rsidR="00F23BE8">
        <w:rPr>
          <w:rFonts w:ascii="Times New Roman" w:eastAsia="標楷體" w:hAnsi="Times New Roman" w:hint="eastAsia"/>
          <w:sz w:val="28"/>
          <w:szCs w:val="28"/>
        </w:rPr>
        <w:t>1</w:t>
      </w:r>
      <w:r w:rsidR="00F23BE8">
        <w:rPr>
          <w:rFonts w:ascii="Times New Roman" w:eastAsia="標楷體" w:hAnsi="Times New Roman"/>
          <w:sz w:val="28"/>
          <w:szCs w:val="28"/>
        </w:rPr>
        <w:t>10</w:t>
      </w:r>
      <w:r w:rsidR="008975D3" w:rsidRPr="008975D3">
        <w:rPr>
          <w:rFonts w:ascii="Times New Roman" w:eastAsia="標楷體" w:hAnsi="Times New Roman" w:hint="eastAsia"/>
          <w:sz w:val="28"/>
          <w:szCs w:val="28"/>
        </w:rPr>
        <w:t>至</w:t>
      </w:r>
      <w:r w:rsidR="00F23BE8">
        <w:rPr>
          <w:rFonts w:ascii="Times New Roman" w:eastAsia="標楷體" w:hAnsi="Times New Roman" w:hint="eastAsia"/>
          <w:sz w:val="28"/>
          <w:szCs w:val="28"/>
        </w:rPr>
        <w:t>1</w:t>
      </w:r>
      <w:r w:rsidR="00F23BE8">
        <w:rPr>
          <w:rFonts w:ascii="Times New Roman" w:eastAsia="標楷體" w:hAnsi="Times New Roman"/>
          <w:sz w:val="28"/>
          <w:szCs w:val="28"/>
        </w:rPr>
        <w:t>14</w:t>
      </w:r>
      <w:r w:rsidR="008975D3" w:rsidRPr="008975D3">
        <w:rPr>
          <w:rFonts w:ascii="Times New Roman" w:eastAsia="標楷體" w:hAnsi="Times New Roman" w:hint="eastAsia"/>
          <w:sz w:val="28"/>
          <w:szCs w:val="28"/>
        </w:rPr>
        <w:t>年）及長程（</w:t>
      </w:r>
      <w:r w:rsidR="00F23BE8">
        <w:rPr>
          <w:rFonts w:ascii="Times New Roman" w:eastAsia="標楷體" w:hAnsi="Times New Roman"/>
          <w:sz w:val="28"/>
          <w:szCs w:val="28"/>
        </w:rPr>
        <w:t>115</w:t>
      </w:r>
      <w:r w:rsidR="008975D3" w:rsidRPr="008975D3">
        <w:rPr>
          <w:rFonts w:ascii="Times New Roman" w:eastAsia="標楷體" w:hAnsi="Times New Roman" w:hint="eastAsia"/>
          <w:sz w:val="28"/>
          <w:szCs w:val="28"/>
        </w:rPr>
        <w:t>至</w:t>
      </w:r>
      <w:r w:rsidR="00F23BE8">
        <w:rPr>
          <w:rFonts w:ascii="Times New Roman" w:eastAsia="標楷體" w:hAnsi="Times New Roman" w:hint="eastAsia"/>
          <w:sz w:val="28"/>
          <w:szCs w:val="28"/>
        </w:rPr>
        <w:t>1</w:t>
      </w:r>
      <w:r w:rsidR="00F23BE8">
        <w:rPr>
          <w:rFonts w:ascii="Times New Roman" w:eastAsia="標楷體" w:hAnsi="Times New Roman"/>
          <w:sz w:val="28"/>
          <w:szCs w:val="28"/>
        </w:rPr>
        <w:t>19</w:t>
      </w:r>
      <w:r w:rsidR="008975D3" w:rsidRPr="008975D3">
        <w:rPr>
          <w:rFonts w:ascii="Times New Roman" w:eastAsia="標楷體" w:hAnsi="Times New Roman" w:hint="eastAsia"/>
          <w:sz w:val="28"/>
          <w:szCs w:val="28"/>
        </w:rPr>
        <w:t>年）</w:t>
      </w:r>
      <w:r w:rsidR="008975D3" w:rsidRPr="008975D3">
        <w:rPr>
          <w:rFonts w:ascii="Times New Roman" w:eastAsia="標楷體" w:hAnsi="Times New Roman" w:hint="eastAsia"/>
          <w:sz w:val="28"/>
          <w:szCs w:val="28"/>
        </w:rPr>
        <w:t>3</w:t>
      </w:r>
      <w:r w:rsidR="008975D3" w:rsidRPr="008975D3">
        <w:rPr>
          <w:rFonts w:ascii="Times New Roman" w:eastAsia="標楷體" w:hAnsi="Times New Roman" w:hint="eastAsia"/>
          <w:sz w:val="28"/>
          <w:szCs w:val="28"/>
        </w:rPr>
        <w:t>個期程</w:t>
      </w:r>
      <w:r w:rsidRPr="008975D3">
        <w:rPr>
          <w:rFonts w:ascii="Times New Roman" w:eastAsia="標楷體" w:hAnsi="Times New Roman" w:hint="eastAsia"/>
          <w:sz w:val="28"/>
          <w:szCs w:val="28"/>
        </w:rPr>
        <w:t>，過程中採用滾動式檢討來調整作法，計畫提出後給各局處執行，經各階段檢視後，將成</w:t>
      </w:r>
      <w:r w:rsidR="00FF7F3B" w:rsidRPr="008975D3">
        <w:rPr>
          <w:rFonts w:ascii="Times New Roman" w:eastAsia="標楷體" w:hAnsi="Times New Roman" w:hint="eastAsia"/>
          <w:sz w:val="28"/>
          <w:szCs w:val="28"/>
        </w:rPr>
        <w:t>果做為下一期程策略調整的基礎。本計畫為配合各局處中程施政計畫，原</w:t>
      </w:r>
      <w:r w:rsidRPr="008975D3">
        <w:rPr>
          <w:rFonts w:ascii="Times New Roman" w:eastAsia="標楷體" w:hAnsi="Times New Roman" w:hint="eastAsia"/>
          <w:sz w:val="28"/>
          <w:szCs w:val="28"/>
        </w:rPr>
        <w:t>則以每</w:t>
      </w:r>
      <w:r w:rsidRPr="008975D3">
        <w:rPr>
          <w:rFonts w:ascii="Times New Roman" w:eastAsia="標楷體" w:hAnsi="Times New Roman" w:hint="eastAsia"/>
          <w:sz w:val="28"/>
          <w:szCs w:val="28"/>
        </w:rPr>
        <w:t>4</w:t>
      </w:r>
      <w:r w:rsidRPr="008975D3">
        <w:rPr>
          <w:rFonts w:ascii="Times New Roman" w:eastAsia="標楷體" w:hAnsi="Times New Roman" w:hint="eastAsia"/>
          <w:sz w:val="28"/>
          <w:szCs w:val="28"/>
        </w:rPr>
        <w:t>年檢討一次方式辦理。</w:t>
      </w:r>
    </w:p>
    <w:p w14:paraId="6957EDBF" w14:textId="77777777" w:rsidR="00BE1D46" w:rsidRPr="008975D3" w:rsidRDefault="00274506" w:rsidP="00274506">
      <w:pPr>
        <w:spacing w:line="600" w:lineRule="exact"/>
        <w:rPr>
          <w:rFonts w:ascii="Times New Roman" w:eastAsia="標楷體" w:hAnsi="Times New Roman"/>
          <w:b/>
          <w:sz w:val="28"/>
          <w:szCs w:val="28"/>
        </w:rPr>
      </w:pPr>
      <w:r w:rsidRPr="008975D3">
        <w:rPr>
          <w:rFonts w:ascii="Times New Roman" w:eastAsia="標楷體" w:hAnsi="Times New Roman" w:hint="eastAsia"/>
          <w:b/>
          <w:sz w:val="28"/>
          <w:szCs w:val="28"/>
        </w:rPr>
        <w:t xml:space="preserve">第二節　</w:t>
      </w:r>
      <w:r w:rsidR="00BE1D46" w:rsidRPr="008975D3">
        <w:rPr>
          <w:rFonts w:ascii="Times New Roman" w:eastAsia="標楷體" w:hAnsi="Times New Roman" w:hint="eastAsia"/>
          <w:b/>
          <w:sz w:val="28"/>
          <w:szCs w:val="28"/>
        </w:rPr>
        <w:t>經費籌措</w:t>
      </w:r>
    </w:p>
    <w:p w14:paraId="6D48A70E" w14:textId="77777777" w:rsidR="00BE1D46" w:rsidRPr="008975D3" w:rsidRDefault="00BE1D46" w:rsidP="00274506">
      <w:pPr>
        <w:spacing w:line="600" w:lineRule="exact"/>
        <w:ind w:leftChars="200" w:left="480"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經費籌措來源，如下：</w:t>
      </w:r>
    </w:p>
    <w:p w14:paraId="173DA8CB" w14:textId="77777777" w:rsidR="00BE1D46" w:rsidRPr="008975D3" w:rsidRDefault="00BE1D46" w:rsidP="00FA69C2">
      <w:pPr>
        <w:pStyle w:val="a0"/>
        <w:numPr>
          <w:ilvl w:val="0"/>
          <w:numId w:val="21"/>
        </w:numPr>
        <w:spacing w:line="600" w:lineRule="exact"/>
        <w:ind w:left="1200"/>
        <w:rPr>
          <w:rFonts w:ascii="Times New Roman" w:eastAsia="標楷體" w:hAnsi="Times New Roman"/>
          <w:sz w:val="28"/>
          <w:szCs w:val="28"/>
        </w:rPr>
      </w:pPr>
      <w:r w:rsidRPr="008975D3">
        <w:rPr>
          <w:rFonts w:ascii="Times New Roman" w:eastAsia="標楷體" w:hAnsi="Times New Roman" w:hint="eastAsia"/>
          <w:sz w:val="28"/>
          <w:szCs w:val="28"/>
        </w:rPr>
        <w:t>各機關依公務預算編審辦法逐年編列預算。</w:t>
      </w:r>
    </w:p>
    <w:p w14:paraId="33812C05" w14:textId="77777777" w:rsidR="00BE1D46" w:rsidRPr="008975D3" w:rsidRDefault="00FF7F3B" w:rsidP="00FA69C2">
      <w:pPr>
        <w:pStyle w:val="a0"/>
        <w:numPr>
          <w:ilvl w:val="0"/>
          <w:numId w:val="21"/>
        </w:numPr>
        <w:spacing w:line="600" w:lineRule="exact"/>
        <w:ind w:left="1200"/>
        <w:rPr>
          <w:rFonts w:ascii="Times New Roman" w:eastAsia="標楷體" w:hAnsi="Times New Roman"/>
          <w:sz w:val="28"/>
          <w:szCs w:val="28"/>
        </w:rPr>
      </w:pPr>
      <w:r w:rsidRPr="008975D3">
        <w:rPr>
          <w:rFonts w:ascii="Times New Roman" w:eastAsia="標楷體" w:hAnsi="Times New Roman" w:hint="eastAsia"/>
          <w:sz w:val="28"/>
          <w:szCs w:val="28"/>
        </w:rPr>
        <w:t>依污染者付費制度向污染源或業者徵收費用，納入環保局環境污染防制基</w:t>
      </w:r>
      <w:r w:rsidR="00BE1D46" w:rsidRPr="008975D3">
        <w:rPr>
          <w:rFonts w:ascii="Times New Roman" w:eastAsia="標楷體" w:hAnsi="Times New Roman" w:hint="eastAsia"/>
          <w:sz w:val="28"/>
          <w:szCs w:val="28"/>
        </w:rPr>
        <w:t>金。</w:t>
      </w:r>
    </w:p>
    <w:p w14:paraId="7D827F19" w14:textId="77777777" w:rsidR="00BE1D46" w:rsidRPr="008975D3" w:rsidRDefault="00BE1D46" w:rsidP="00FA69C2">
      <w:pPr>
        <w:pStyle w:val="a0"/>
        <w:numPr>
          <w:ilvl w:val="0"/>
          <w:numId w:val="21"/>
        </w:numPr>
        <w:spacing w:line="600" w:lineRule="exact"/>
        <w:ind w:left="1200"/>
        <w:rPr>
          <w:rFonts w:ascii="Times New Roman" w:eastAsia="標楷體" w:hAnsi="Times New Roman"/>
          <w:sz w:val="28"/>
          <w:szCs w:val="28"/>
        </w:rPr>
      </w:pPr>
      <w:r w:rsidRPr="008975D3">
        <w:rPr>
          <w:rFonts w:ascii="Times New Roman" w:eastAsia="標楷體" w:hAnsi="Times New Roman" w:hint="eastAsia"/>
          <w:sz w:val="28"/>
          <w:szCs w:val="28"/>
        </w:rPr>
        <w:t>依環境教育法提撥環保收入，設</w:t>
      </w:r>
      <w:r w:rsidR="008C2C75" w:rsidRPr="008975D3">
        <w:rPr>
          <w:rFonts w:ascii="Times New Roman" w:eastAsia="標楷體" w:hAnsi="Times New Roman" w:hint="eastAsia"/>
          <w:sz w:val="28"/>
          <w:szCs w:val="28"/>
        </w:rPr>
        <w:t>置</w:t>
      </w:r>
      <w:r w:rsidRPr="008975D3">
        <w:rPr>
          <w:rFonts w:ascii="Times New Roman" w:eastAsia="標楷體" w:hAnsi="Times New Roman" w:hint="eastAsia"/>
          <w:sz w:val="28"/>
          <w:szCs w:val="28"/>
        </w:rPr>
        <w:t>環境教育基金。</w:t>
      </w:r>
    </w:p>
    <w:p w14:paraId="1252E6A2" w14:textId="77777777" w:rsidR="00BE1D46" w:rsidRPr="008975D3" w:rsidRDefault="00274506" w:rsidP="00274506">
      <w:pPr>
        <w:spacing w:line="600" w:lineRule="exact"/>
        <w:rPr>
          <w:rFonts w:ascii="Times New Roman" w:eastAsia="標楷體" w:hAnsi="Times New Roman"/>
          <w:b/>
          <w:sz w:val="28"/>
          <w:szCs w:val="28"/>
        </w:rPr>
      </w:pPr>
      <w:r w:rsidRPr="008975D3">
        <w:rPr>
          <w:rFonts w:ascii="Times New Roman" w:eastAsia="標楷體" w:hAnsi="Times New Roman" w:hint="eastAsia"/>
          <w:b/>
          <w:sz w:val="28"/>
          <w:szCs w:val="28"/>
        </w:rPr>
        <w:t xml:space="preserve">第三節　</w:t>
      </w:r>
      <w:r w:rsidR="00BE1D46" w:rsidRPr="008975D3">
        <w:rPr>
          <w:rFonts w:ascii="Times New Roman" w:eastAsia="標楷體" w:hAnsi="Times New Roman" w:hint="eastAsia"/>
          <w:b/>
          <w:sz w:val="28"/>
          <w:szCs w:val="28"/>
        </w:rPr>
        <w:t>權責分工與績效指標</w:t>
      </w:r>
    </w:p>
    <w:p w14:paraId="116694C5" w14:textId="77777777" w:rsidR="00BE1D46" w:rsidRPr="008975D3" w:rsidRDefault="00BE1D46" w:rsidP="00187B4F">
      <w:pPr>
        <w:pStyle w:val="a0"/>
        <w:numPr>
          <w:ilvl w:val="0"/>
          <w:numId w:val="22"/>
        </w:numPr>
        <w:spacing w:line="600" w:lineRule="exact"/>
        <w:ind w:left="1200"/>
        <w:rPr>
          <w:rFonts w:ascii="Times New Roman" w:eastAsia="標楷體" w:hAnsi="Times New Roman"/>
          <w:sz w:val="28"/>
          <w:szCs w:val="28"/>
        </w:rPr>
      </w:pPr>
      <w:r w:rsidRPr="008975D3">
        <w:rPr>
          <w:rFonts w:ascii="Times New Roman" w:eastAsia="標楷體" w:hAnsi="Times New Roman" w:hint="eastAsia"/>
          <w:sz w:val="28"/>
          <w:szCs w:val="28"/>
        </w:rPr>
        <w:t>權責分工</w:t>
      </w:r>
    </w:p>
    <w:p w14:paraId="2765FAB9" w14:textId="77777777" w:rsidR="00BE1D46" w:rsidRPr="008975D3" w:rsidRDefault="00BE1D46" w:rsidP="00187B4F">
      <w:pPr>
        <w:spacing w:line="600" w:lineRule="exact"/>
        <w:ind w:leftChars="200" w:left="480"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「南投縣環境保護計畫」核定後，以本計畫為依據，在每個參與及執行主體共同的認識下，互相協調共同執行是非常重要的，政府機關與民意</w:t>
      </w:r>
      <w:r w:rsidRPr="008975D3">
        <w:rPr>
          <w:rFonts w:ascii="Times New Roman" w:eastAsia="標楷體" w:hAnsi="Times New Roman" w:hint="eastAsia"/>
          <w:sz w:val="28"/>
          <w:szCs w:val="28"/>
        </w:rPr>
        <w:lastRenderedPageBreak/>
        <w:t>機關都扮演關鍵地位。</w:t>
      </w:r>
    </w:p>
    <w:p w14:paraId="0E5044AE" w14:textId="77777777" w:rsidR="00BE1D46" w:rsidRPr="008975D3" w:rsidRDefault="00BE1D46" w:rsidP="00187B4F">
      <w:pPr>
        <w:spacing w:line="600" w:lineRule="exact"/>
        <w:ind w:leftChars="200" w:left="480"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本計畫本次共提出</w:t>
      </w:r>
      <w:r w:rsidRPr="008975D3">
        <w:rPr>
          <w:rFonts w:ascii="Times New Roman" w:eastAsia="標楷體" w:hAnsi="Times New Roman" w:hint="eastAsia"/>
          <w:sz w:val="28"/>
          <w:szCs w:val="28"/>
        </w:rPr>
        <w:t>5</w:t>
      </w:r>
      <w:r w:rsidRPr="008975D3">
        <w:rPr>
          <w:rFonts w:ascii="Times New Roman" w:eastAsia="標楷體" w:hAnsi="Times New Roman" w:hint="eastAsia"/>
          <w:sz w:val="28"/>
          <w:szCs w:val="28"/>
        </w:rPr>
        <w:t>大面向</w:t>
      </w:r>
      <w:r w:rsidRPr="008975D3">
        <w:rPr>
          <w:rFonts w:ascii="Times New Roman" w:eastAsia="標楷體" w:hAnsi="Times New Roman" w:hint="eastAsia"/>
          <w:sz w:val="28"/>
          <w:szCs w:val="28"/>
        </w:rPr>
        <w:t>10</w:t>
      </w:r>
      <w:r w:rsidRPr="008975D3">
        <w:rPr>
          <w:rFonts w:ascii="Times New Roman" w:eastAsia="標楷體" w:hAnsi="Times New Roman" w:hint="eastAsia"/>
          <w:sz w:val="28"/>
          <w:szCs w:val="28"/>
        </w:rPr>
        <w:t>項議題，各項議題的達成，需有各局處</w:t>
      </w:r>
      <w:r w:rsidR="00903D5D" w:rsidRPr="008975D3">
        <w:rPr>
          <w:rFonts w:ascii="Times New Roman" w:eastAsia="標楷體" w:hAnsi="Times New Roman" w:hint="eastAsia"/>
          <w:sz w:val="28"/>
          <w:szCs w:val="28"/>
        </w:rPr>
        <w:t>相互協調共同</w:t>
      </w:r>
      <w:r w:rsidRPr="008975D3">
        <w:rPr>
          <w:rFonts w:ascii="Times New Roman" w:eastAsia="標楷體" w:hAnsi="Times New Roman" w:hint="eastAsia"/>
          <w:sz w:val="28"/>
          <w:szCs w:val="28"/>
        </w:rPr>
        <w:t>執行，為達成環境保護及縣市永續發展之目標而努力，下表針對各項議題所需局處</w:t>
      </w:r>
      <w:r w:rsidR="008C2C75" w:rsidRPr="008975D3">
        <w:rPr>
          <w:rFonts w:ascii="Times New Roman" w:eastAsia="標楷體" w:hAnsi="Times New Roman" w:hint="eastAsia"/>
          <w:sz w:val="28"/>
          <w:szCs w:val="28"/>
        </w:rPr>
        <w:t>分</w:t>
      </w:r>
      <w:r w:rsidRPr="008975D3">
        <w:rPr>
          <w:rFonts w:ascii="Times New Roman" w:eastAsia="標楷體" w:hAnsi="Times New Roman" w:hint="eastAsia"/>
          <w:sz w:val="28"/>
          <w:szCs w:val="28"/>
        </w:rPr>
        <w:t>工合作列表，如表</w:t>
      </w:r>
      <w:r w:rsidR="00187B4F" w:rsidRPr="008975D3">
        <w:rPr>
          <w:rFonts w:ascii="Times New Roman" w:eastAsia="標楷體" w:hAnsi="Times New Roman" w:hint="eastAsia"/>
          <w:b/>
          <w:sz w:val="28"/>
          <w:szCs w:val="28"/>
        </w:rPr>
        <w:t>3-1</w:t>
      </w:r>
      <w:r w:rsidRPr="008975D3">
        <w:rPr>
          <w:rFonts w:ascii="Times New Roman" w:eastAsia="標楷體" w:hAnsi="Times New Roman" w:hint="eastAsia"/>
          <w:sz w:val="28"/>
          <w:szCs w:val="28"/>
        </w:rPr>
        <w:t>所示。</w:t>
      </w:r>
    </w:p>
    <w:p w14:paraId="386786E7" w14:textId="77777777" w:rsidR="00BE1D46" w:rsidRPr="008975D3" w:rsidRDefault="00BE1D46" w:rsidP="00FA69C2">
      <w:pPr>
        <w:pStyle w:val="a9"/>
      </w:pPr>
      <w:bookmarkStart w:id="281" w:name="_Toc106719571"/>
      <w:r w:rsidRPr="008975D3">
        <w:rPr>
          <w:rFonts w:hint="eastAsia"/>
        </w:rPr>
        <w:t>表</w:t>
      </w:r>
      <w:r w:rsidR="00187B4F" w:rsidRPr="008975D3">
        <w:rPr>
          <w:rFonts w:hint="eastAsia"/>
        </w:rPr>
        <w:t>3-1</w:t>
      </w:r>
      <w:r w:rsidRPr="008975D3">
        <w:rPr>
          <w:rFonts w:hint="eastAsia"/>
        </w:rPr>
        <w:t xml:space="preserve"> </w:t>
      </w:r>
      <w:r w:rsidRPr="008975D3">
        <w:rPr>
          <w:rFonts w:hint="eastAsia"/>
        </w:rPr>
        <w:t>「南投縣環境保護計畫」相關合作局處</w:t>
      </w:r>
      <w:bookmarkEnd w:id="2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3292"/>
      </w:tblGrid>
      <w:tr w:rsidR="00F23BE8" w:rsidRPr="00F23BE8" w14:paraId="40B33217" w14:textId="77777777" w:rsidTr="00F23BE8">
        <w:trPr>
          <w:jc w:val="center"/>
        </w:trPr>
        <w:tc>
          <w:tcPr>
            <w:tcW w:w="2943" w:type="dxa"/>
            <w:shd w:val="clear" w:color="auto" w:fill="auto"/>
          </w:tcPr>
          <w:p w14:paraId="76AF0E87" w14:textId="77777777" w:rsidR="00BE1D46" w:rsidRPr="00F23BE8" w:rsidRDefault="00BE1D46" w:rsidP="00FA69C2">
            <w:pPr>
              <w:jc w:val="center"/>
              <w:rPr>
                <w:rFonts w:ascii="Times New Roman" w:eastAsia="標楷體" w:hAnsi="Times New Roman"/>
                <w:b/>
                <w:color w:val="000000" w:themeColor="text1"/>
              </w:rPr>
            </w:pPr>
            <w:r w:rsidRPr="00F23BE8">
              <w:rPr>
                <w:rFonts w:ascii="Times New Roman" w:eastAsia="標楷體" w:hAnsi="Times New Roman" w:hint="eastAsia"/>
                <w:b/>
                <w:color w:val="000000" w:themeColor="text1"/>
              </w:rPr>
              <w:t>議題</w:t>
            </w:r>
          </w:p>
        </w:tc>
        <w:tc>
          <w:tcPr>
            <w:tcW w:w="5419" w:type="dxa"/>
            <w:gridSpan w:val="2"/>
            <w:shd w:val="clear" w:color="auto" w:fill="auto"/>
          </w:tcPr>
          <w:p w14:paraId="34CD3D3E" w14:textId="77777777" w:rsidR="00BE1D46" w:rsidRPr="00F23BE8" w:rsidRDefault="00BE1D46" w:rsidP="00FA69C2">
            <w:pPr>
              <w:jc w:val="center"/>
              <w:rPr>
                <w:rFonts w:ascii="Times New Roman" w:eastAsia="標楷體" w:hAnsi="Times New Roman"/>
                <w:b/>
                <w:color w:val="000000" w:themeColor="text1"/>
              </w:rPr>
            </w:pPr>
            <w:r w:rsidRPr="00F23BE8">
              <w:rPr>
                <w:rFonts w:ascii="Times New Roman" w:eastAsia="標楷體" w:hAnsi="Times New Roman" w:hint="eastAsia"/>
                <w:b/>
                <w:color w:val="000000" w:themeColor="text1"/>
              </w:rPr>
              <w:t>相關合作局處</w:t>
            </w:r>
          </w:p>
        </w:tc>
      </w:tr>
      <w:tr w:rsidR="00F23BE8" w:rsidRPr="00F23BE8" w14:paraId="1D435C9D" w14:textId="77777777" w:rsidTr="00F23BE8">
        <w:trPr>
          <w:jc w:val="center"/>
        </w:trPr>
        <w:tc>
          <w:tcPr>
            <w:tcW w:w="2943" w:type="dxa"/>
            <w:shd w:val="clear" w:color="auto" w:fill="auto"/>
          </w:tcPr>
          <w:p w14:paraId="35956988"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color w:val="000000" w:themeColor="text1"/>
              </w:rPr>
              <w:t>(</w:t>
            </w:r>
            <w:r w:rsidRPr="00F23BE8">
              <w:rPr>
                <w:rFonts w:ascii="Times New Roman" w:eastAsia="標楷體" w:hAnsi="Times New Roman" w:hint="eastAsia"/>
                <w:color w:val="000000" w:themeColor="text1"/>
              </w:rPr>
              <w:t>一</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氣候變遷</w:t>
            </w:r>
          </w:p>
        </w:tc>
        <w:tc>
          <w:tcPr>
            <w:tcW w:w="5419" w:type="dxa"/>
            <w:gridSpan w:val="2"/>
            <w:shd w:val="clear" w:color="auto" w:fill="auto"/>
          </w:tcPr>
          <w:p w14:paraId="3FFE63B1"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r w:rsidR="007F0332" w:rsidRPr="00F23BE8">
              <w:rPr>
                <w:rFonts w:ascii="Times New Roman" w:eastAsia="標楷體" w:hAnsi="Times New Roman" w:hint="eastAsia"/>
                <w:color w:val="000000" w:themeColor="text1"/>
              </w:rPr>
              <w:t>工務處</w:t>
            </w:r>
            <w:r w:rsidR="00187B4F" w:rsidRPr="00F23BE8">
              <w:rPr>
                <w:rFonts w:ascii="Times New Roman" w:eastAsia="標楷體" w:hAnsi="Times New Roman" w:hint="eastAsia"/>
                <w:color w:val="000000" w:themeColor="text1"/>
              </w:rPr>
              <w:t>、農業處、教育處</w:t>
            </w:r>
          </w:p>
        </w:tc>
      </w:tr>
      <w:tr w:rsidR="00F23BE8" w:rsidRPr="00F23BE8" w14:paraId="7800EE1A" w14:textId="77777777" w:rsidTr="00F23BE8">
        <w:trPr>
          <w:jc w:val="center"/>
        </w:trPr>
        <w:tc>
          <w:tcPr>
            <w:tcW w:w="2943" w:type="dxa"/>
            <w:shd w:val="clear" w:color="auto" w:fill="auto"/>
          </w:tcPr>
          <w:p w14:paraId="3C44A84F"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二</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環境影響評估</w:t>
            </w:r>
          </w:p>
        </w:tc>
        <w:tc>
          <w:tcPr>
            <w:tcW w:w="5419" w:type="dxa"/>
            <w:gridSpan w:val="2"/>
            <w:shd w:val="clear" w:color="auto" w:fill="auto"/>
          </w:tcPr>
          <w:p w14:paraId="30F9BE29" w14:textId="77777777" w:rsidR="00BE1D46" w:rsidRPr="00F23BE8" w:rsidRDefault="00BE1D46" w:rsidP="00187B4F">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r w:rsidR="00187B4F" w:rsidRPr="00F23BE8">
              <w:rPr>
                <w:rFonts w:ascii="Times New Roman" w:eastAsia="標楷體" w:hAnsi="Times New Roman" w:hint="eastAsia"/>
                <w:color w:val="000000" w:themeColor="text1"/>
              </w:rPr>
              <w:t>農業處、工務處、建設處、文化局</w:t>
            </w:r>
          </w:p>
        </w:tc>
      </w:tr>
      <w:tr w:rsidR="00F23BE8" w:rsidRPr="00F23BE8" w14:paraId="4CD29609" w14:textId="77777777" w:rsidTr="00F23BE8">
        <w:trPr>
          <w:jc w:val="center"/>
        </w:trPr>
        <w:tc>
          <w:tcPr>
            <w:tcW w:w="2943" w:type="dxa"/>
            <w:shd w:val="clear" w:color="auto" w:fill="auto"/>
          </w:tcPr>
          <w:p w14:paraId="56BB5906"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三</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大氣環境</w:t>
            </w:r>
          </w:p>
        </w:tc>
        <w:tc>
          <w:tcPr>
            <w:tcW w:w="5419" w:type="dxa"/>
            <w:gridSpan w:val="2"/>
            <w:shd w:val="clear" w:color="auto" w:fill="auto"/>
          </w:tcPr>
          <w:p w14:paraId="6C532580"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r w:rsidR="007F0332" w:rsidRPr="00F23BE8">
              <w:rPr>
                <w:rFonts w:ascii="Times New Roman" w:eastAsia="標楷體" w:hAnsi="Times New Roman" w:hint="eastAsia"/>
                <w:color w:val="000000" w:themeColor="text1"/>
              </w:rPr>
              <w:t>工務處</w:t>
            </w:r>
            <w:r w:rsidR="00187B4F" w:rsidRPr="00F23BE8">
              <w:rPr>
                <w:rFonts w:ascii="Times New Roman" w:eastAsia="標楷體" w:hAnsi="Times New Roman" w:hint="eastAsia"/>
                <w:color w:val="000000" w:themeColor="text1"/>
              </w:rPr>
              <w:t>、農業處</w:t>
            </w:r>
          </w:p>
        </w:tc>
      </w:tr>
      <w:tr w:rsidR="00F23BE8" w:rsidRPr="00F23BE8" w14:paraId="278363BE" w14:textId="77777777" w:rsidTr="00F23BE8">
        <w:trPr>
          <w:jc w:val="center"/>
        </w:trPr>
        <w:tc>
          <w:tcPr>
            <w:tcW w:w="2943" w:type="dxa"/>
            <w:shd w:val="clear" w:color="auto" w:fill="auto"/>
          </w:tcPr>
          <w:p w14:paraId="45D2BEE5"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四</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流域治理與保育</w:t>
            </w:r>
          </w:p>
        </w:tc>
        <w:tc>
          <w:tcPr>
            <w:tcW w:w="5419" w:type="dxa"/>
            <w:gridSpan w:val="2"/>
            <w:shd w:val="clear" w:color="auto" w:fill="auto"/>
          </w:tcPr>
          <w:p w14:paraId="40F2390C"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r w:rsidR="007F0332" w:rsidRPr="00F23BE8">
              <w:rPr>
                <w:rFonts w:ascii="Times New Roman" w:eastAsia="標楷體" w:hAnsi="Times New Roman" w:hint="eastAsia"/>
                <w:color w:val="000000" w:themeColor="text1"/>
              </w:rPr>
              <w:t>工務處</w:t>
            </w:r>
            <w:r w:rsidR="00187B4F" w:rsidRPr="00F23BE8">
              <w:rPr>
                <w:rFonts w:ascii="Times New Roman" w:eastAsia="標楷體" w:hAnsi="Times New Roman" w:hint="eastAsia"/>
                <w:color w:val="000000" w:themeColor="text1"/>
              </w:rPr>
              <w:t>、工務處</w:t>
            </w:r>
          </w:p>
        </w:tc>
      </w:tr>
      <w:tr w:rsidR="00F23BE8" w:rsidRPr="00F23BE8" w14:paraId="420292C9" w14:textId="77777777" w:rsidTr="00F23BE8">
        <w:trPr>
          <w:jc w:val="center"/>
        </w:trPr>
        <w:tc>
          <w:tcPr>
            <w:tcW w:w="2943" w:type="dxa"/>
            <w:shd w:val="clear" w:color="auto" w:fill="auto"/>
          </w:tcPr>
          <w:p w14:paraId="76963674"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五</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化學物質管理</w:t>
            </w:r>
          </w:p>
        </w:tc>
        <w:tc>
          <w:tcPr>
            <w:tcW w:w="5419" w:type="dxa"/>
            <w:gridSpan w:val="2"/>
            <w:shd w:val="clear" w:color="auto" w:fill="auto"/>
          </w:tcPr>
          <w:p w14:paraId="7BB3F673"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r w:rsidR="00187B4F" w:rsidRPr="00F23BE8">
              <w:rPr>
                <w:rFonts w:ascii="Times New Roman" w:eastAsia="標楷體" w:hAnsi="Times New Roman" w:hint="eastAsia"/>
                <w:color w:val="000000" w:themeColor="text1"/>
              </w:rPr>
              <w:t>消防局</w:t>
            </w:r>
          </w:p>
        </w:tc>
      </w:tr>
      <w:tr w:rsidR="00F23BE8" w:rsidRPr="00F23BE8" w14:paraId="5C494E23" w14:textId="77777777" w:rsidTr="00F23BE8">
        <w:trPr>
          <w:trHeight w:val="201"/>
          <w:jc w:val="center"/>
        </w:trPr>
        <w:tc>
          <w:tcPr>
            <w:tcW w:w="2943" w:type="dxa"/>
            <w:vMerge w:val="restart"/>
            <w:shd w:val="clear" w:color="auto" w:fill="auto"/>
          </w:tcPr>
          <w:p w14:paraId="77C61058" w14:textId="77777777" w:rsidR="008A27D7" w:rsidRPr="00F23BE8" w:rsidRDefault="008A27D7"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六</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環境資源調查與監測</w:t>
            </w:r>
          </w:p>
        </w:tc>
        <w:tc>
          <w:tcPr>
            <w:tcW w:w="2127" w:type="dxa"/>
            <w:shd w:val="clear" w:color="auto" w:fill="auto"/>
          </w:tcPr>
          <w:p w14:paraId="046DEC52" w14:textId="77777777" w:rsidR="008A27D7" w:rsidRPr="00F23BE8" w:rsidRDefault="008A27D7"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空氣污染防制科</w:t>
            </w:r>
          </w:p>
        </w:tc>
        <w:tc>
          <w:tcPr>
            <w:tcW w:w="3292" w:type="dxa"/>
            <w:shd w:val="clear" w:color="auto" w:fill="auto"/>
          </w:tcPr>
          <w:p w14:paraId="080FAC15" w14:textId="77777777" w:rsidR="008A27D7" w:rsidRPr="00F23BE8" w:rsidRDefault="008A27D7"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p>
        </w:tc>
      </w:tr>
      <w:tr w:rsidR="00F23BE8" w:rsidRPr="00F23BE8" w14:paraId="49E2806D" w14:textId="77777777" w:rsidTr="00F23BE8">
        <w:trPr>
          <w:trHeight w:val="201"/>
          <w:jc w:val="center"/>
        </w:trPr>
        <w:tc>
          <w:tcPr>
            <w:tcW w:w="2943" w:type="dxa"/>
            <w:vMerge/>
            <w:shd w:val="clear" w:color="auto" w:fill="auto"/>
          </w:tcPr>
          <w:p w14:paraId="03476A83" w14:textId="77777777" w:rsidR="008A27D7" w:rsidRPr="00F23BE8" w:rsidRDefault="008A27D7" w:rsidP="00FA69C2">
            <w:pPr>
              <w:rPr>
                <w:rFonts w:ascii="Times New Roman" w:eastAsia="標楷體" w:hAnsi="Times New Roman"/>
                <w:color w:val="000000" w:themeColor="text1"/>
              </w:rPr>
            </w:pPr>
          </w:p>
        </w:tc>
        <w:tc>
          <w:tcPr>
            <w:tcW w:w="2127" w:type="dxa"/>
            <w:shd w:val="clear" w:color="auto" w:fill="auto"/>
          </w:tcPr>
          <w:p w14:paraId="65CDD63D" w14:textId="77777777" w:rsidR="008A27D7" w:rsidRPr="00F23BE8" w:rsidRDefault="008A27D7"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水質保護科</w:t>
            </w:r>
          </w:p>
        </w:tc>
        <w:tc>
          <w:tcPr>
            <w:tcW w:w="3292" w:type="dxa"/>
            <w:shd w:val="clear" w:color="auto" w:fill="auto"/>
          </w:tcPr>
          <w:p w14:paraId="24A0DA46" w14:textId="77777777" w:rsidR="008A27D7" w:rsidRPr="00F23BE8" w:rsidRDefault="008A27D7"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p>
        </w:tc>
      </w:tr>
      <w:tr w:rsidR="00F23BE8" w:rsidRPr="00F23BE8" w14:paraId="1D89DA06" w14:textId="77777777" w:rsidTr="00F23BE8">
        <w:trPr>
          <w:jc w:val="center"/>
        </w:trPr>
        <w:tc>
          <w:tcPr>
            <w:tcW w:w="2943" w:type="dxa"/>
            <w:shd w:val="clear" w:color="auto" w:fill="auto"/>
          </w:tcPr>
          <w:p w14:paraId="1165BD00"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七</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資源循環</w:t>
            </w:r>
          </w:p>
        </w:tc>
        <w:tc>
          <w:tcPr>
            <w:tcW w:w="5419" w:type="dxa"/>
            <w:gridSpan w:val="2"/>
            <w:shd w:val="clear" w:color="auto" w:fill="auto"/>
          </w:tcPr>
          <w:p w14:paraId="071075F5"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r w:rsidR="00187B4F" w:rsidRPr="00F23BE8">
              <w:rPr>
                <w:rFonts w:ascii="Times New Roman" w:eastAsia="標楷體" w:hAnsi="Times New Roman" w:hint="eastAsia"/>
                <w:color w:val="000000" w:themeColor="text1"/>
              </w:rPr>
              <w:t>農業處</w:t>
            </w:r>
          </w:p>
        </w:tc>
      </w:tr>
      <w:tr w:rsidR="00F23BE8" w:rsidRPr="00F23BE8" w14:paraId="03C2EDC3" w14:textId="77777777" w:rsidTr="00F23BE8">
        <w:trPr>
          <w:jc w:val="center"/>
        </w:trPr>
        <w:tc>
          <w:tcPr>
            <w:tcW w:w="2943" w:type="dxa"/>
            <w:shd w:val="clear" w:color="auto" w:fill="auto"/>
          </w:tcPr>
          <w:p w14:paraId="4C7DDD7D"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八</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環境科技</w:t>
            </w:r>
          </w:p>
        </w:tc>
        <w:tc>
          <w:tcPr>
            <w:tcW w:w="5419" w:type="dxa"/>
            <w:gridSpan w:val="2"/>
            <w:shd w:val="clear" w:color="auto" w:fill="auto"/>
          </w:tcPr>
          <w:p w14:paraId="13A6DEED"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w:t>
            </w:r>
            <w:r w:rsidR="00187B4F" w:rsidRPr="00F23BE8">
              <w:rPr>
                <w:rFonts w:ascii="Times New Roman" w:eastAsia="標楷體" w:hAnsi="Times New Roman" w:hint="eastAsia"/>
                <w:color w:val="000000" w:themeColor="text1"/>
              </w:rPr>
              <w:t>教育處、農業處</w:t>
            </w:r>
          </w:p>
        </w:tc>
      </w:tr>
      <w:tr w:rsidR="00F23BE8" w:rsidRPr="00F23BE8" w14:paraId="72A31344" w14:textId="77777777" w:rsidTr="00F23BE8">
        <w:trPr>
          <w:jc w:val="center"/>
        </w:trPr>
        <w:tc>
          <w:tcPr>
            <w:tcW w:w="2943" w:type="dxa"/>
            <w:shd w:val="clear" w:color="auto" w:fill="auto"/>
          </w:tcPr>
          <w:p w14:paraId="68280623"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九</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環境教育</w:t>
            </w:r>
          </w:p>
        </w:tc>
        <w:tc>
          <w:tcPr>
            <w:tcW w:w="5419" w:type="dxa"/>
            <w:gridSpan w:val="2"/>
            <w:shd w:val="clear" w:color="auto" w:fill="auto"/>
          </w:tcPr>
          <w:p w14:paraId="628064AC"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環保局、各局處</w:t>
            </w:r>
          </w:p>
        </w:tc>
      </w:tr>
      <w:tr w:rsidR="00F23BE8" w:rsidRPr="00F23BE8" w14:paraId="78C61CE8" w14:textId="77777777" w:rsidTr="00F23BE8">
        <w:trPr>
          <w:jc w:val="center"/>
        </w:trPr>
        <w:tc>
          <w:tcPr>
            <w:tcW w:w="2943" w:type="dxa"/>
            <w:shd w:val="clear" w:color="auto" w:fill="auto"/>
          </w:tcPr>
          <w:p w14:paraId="75271069"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十</w:t>
            </w:r>
            <w:r w:rsidRPr="00F23BE8">
              <w:rPr>
                <w:rFonts w:ascii="Times New Roman" w:eastAsia="標楷體" w:hAnsi="Times New Roman" w:hint="eastAsia"/>
                <w:color w:val="000000" w:themeColor="text1"/>
              </w:rPr>
              <w:t>)</w:t>
            </w:r>
            <w:r w:rsidRPr="00F23BE8">
              <w:rPr>
                <w:rFonts w:ascii="Times New Roman" w:eastAsia="標楷體" w:hAnsi="Times New Roman" w:hint="eastAsia"/>
                <w:color w:val="000000" w:themeColor="text1"/>
              </w:rPr>
              <w:t>社會參與</w:t>
            </w:r>
          </w:p>
        </w:tc>
        <w:tc>
          <w:tcPr>
            <w:tcW w:w="5419" w:type="dxa"/>
            <w:gridSpan w:val="2"/>
            <w:shd w:val="clear" w:color="auto" w:fill="auto"/>
          </w:tcPr>
          <w:p w14:paraId="76AD7DF5" w14:textId="77777777" w:rsidR="00BE1D46" w:rsidRPr="00F23BE8" w:rsidRDefault="00BE1D46" w:rsidP="00FA69C2">
            <w:pPr>
              <w:rPr>
                <w:rFonts w:ascii="Times New Roman" w:eastAsia="標楷體" w:hAnsi="Times New Roman"/>
                <w:color w:val="000000" w:themeColor="text1"/>
              </w:rPr>
            </w:pPr>
            <w:r w:rsidRPr="00F23BE8">
              <w:rPr>
                <w:rFonts w:ascii="Times New Roman" w:eastAsia="標楷體" w:hAnsi="Times New Roman" w:hint="eastAsia"/>
                <w:color w:val="000000" w:themeColor="text1"/>
              </w:rPr>
              <w:t>環保局、各局處</w:t>
            </w:r>
          </w:p>
        </w:tc>
      </w:tr>
    </w:tbl>
    <w:p w14:paraId="634FE8B0" w14:textId="77777777" w:rsidR="00415E9F" w:rsidRPr="008975D3" w:rsidRDefault="00415E9F" w:rsidP="00187B4F">
      <w:pPr>
        <w:pStyle w:val="a0"/>
        <w:numPr>
          <w:ilvl w:val="0"/>
          <w:numId w:val="22"/>
        </w:numPr>
        <w:spacing w:line="600" w:lineRule="exact"/>
        <w:ind w:left="1200"/>
        <w:rPr>
          <w:rFonts w:ascii="Times New Roman" w:eastAsia="標楷體" w:hAnsi="Times New Roman"/>
          <w:sz w:val="28"/>
          <w:szCs w:val="28"/>
        </w:rPr>
      </w:pPr>
      <w:r w:rsidRPr="008975D3">
        <w:rPr>
          <w:rFonts w:ascii="Times New Roman" w:eastAsia="標楷體" w:hAnsi="Times New Roman" w:hint="eastAsia"/>
          <w:sz w:val="28"/>
          <w:szCs w:val="28"/>
        </w:rPr>
        <w:t>計畫檢討</w:t>
      </w:r>
    </w:p>
    <w:p w14:paraId="0B9EA43F" w14:textId="77777777" w:rsidR="00BE1D46" w:rsidRPr="008975D3" w:rsidRDefault="00415E9F" w:rsidP="00187B4F">
      <w:pPr>
        <w:spacing w:line="600" w:lineRule="exact"/>
        <w:ind w:leftChars="200" w:left="480"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南投縣環境保護計畫」屬於跨局處執行計畫，主責機關應有組識、協調、統合及控制之責，另應定期檢討各階段執行成果，定期要求相關局處將執行成果資料利用書面方式進行提報，透過滾動式檢視調整計畫執行方式，以落實管理並達檢討成效之掌握。</w:t>
      </w:r>
    </w:p>
    <w:p w14:paraId="600FC579" w14:textId="77777777" w:rsidR="008C2C75" w:rsidRPr="008975D3" w:rsidRDefault="008C2C75" w:rsidP="00187B4F">
      <w:pPr>
        <w:spacing w:line="600" w:lineRule="exact"/>
        <w:ind w:leftChars="200" w:left="480" w:firstLineChars="200" w:firstLine="560"/>
        <w:rPr>
          <w:rFonts w:ascii="Times New Roman" w:eastAsia="標楷體" w:hAnsi="Times New Roman"/>
          <w:sz w:val="28"/>
          <w:szCs w:val="28"/>
        </w:rPr>
      </w:pPr>
      <w:r w:rsidRPr="008975D3">
        <w:rPr>
          <w:rFonts w:ascii="Times New Roman" w:eastAsia="標楷體" w:hAnsi="Times New Roman" w:hint="eastAsia"/>
          <w:sz w:val="28"/>
          <w:szCs w:val="28"/>
        </w:rPr>
        <w:t>為有效追蹤評估計畫執行情形，建立各議題的關鍵績效指標項目，如</w:t>
      </w:r>
      <w:r w:rsidRPr="008975D3">
        <w:rPr>
          <w:rFonts w:ascii="Times New Roman" w:eastAsia="標楷體" w:hAnsi="Times New Roman" w:hint="eastAsia"/>
          <w:b/>
          <w:sz w:val="28"/>
          <w:szCs w:val="28"/>
        </w:rPr>
        <w:t>表</w:t>
      </w:r>
      <w:r w:rsidR="00187B4F" w:rsidRPr="008975D3">
        <w:rPr>
          <w:rFonts w:ascii="Times New Roman" w:eastAsia="標楷體" w:hAnsi="Times New Roman" w:hint="eastAsia"/>
          <w:b/>
          <w:sz w:val="28"/>
          <w:szCs w:val="28"/>
        </w:rPr>
        <w:t>3-2</w:t>
      </w:r>
      <w:r w:rsidRPr="008975D3">
        <w:rPr>
          <w:rFonts w:ascii="Times New Roman" w:eastAsia="標楷體" w:hAnsi="Times New Roman" w:hint="eastAsia"/>
          <w:sz w:val="28"/>
          <w:szCs w:val="28"/>
        </w:rPr>
        <w:t>，作為下一週期的滾動式管理依據。然因「南投縣環境保護計畫」屬於縣市發展上位政策綱領計畫，未來各局處執行計畫尚預透過預算編列執行，此處評核指標僅例出參考項目，各年度依各局處預算編列與執行情況，可從這些項目表現之趨勢作為管理修正之依據。各項執行計畫推動後，應該各執行局處定期檢討並修正，各局處可依近程、中程、長程提報</w:t>
      </w:r>
      <w:r w:rsidRPr="008975D3">
        <w:rPr>
          <w:rFonts w:ascii="Times New Roman" w:eastAsia="標楷體" w:hAnsi="Times New Roman" w:hint="eastAsia"/>
          <w:sz w:val="28"/>
          <w:szCs w:val="28"/>
        </w:rPr>
        <w:lastRenderedPageBreak/>
        <w:t>量化目標值。涉及改變重大環境影響之因應政策者，宜利用政策環評方式及程序管考追蹤修正執行計畫。在執行績效評估的同時，得同時檢討指標項目之合適性，依照需求進行增加或減少項目之調整。</w:t>
      </w:r>
    </w:p>
    <w:p w14:paraId="5817A2D3" w14:textId="77777777" w:rsidR="008C2C75" w:rsidRPr="008975D3" w:rsidRDefault="008C2C75" w:rsidP="00FA69C2">
      <w:pPr>
        <w:pStyle w:val="a9"/>
      </w:pPr>
      <w:bookmarkStart w:id="282" w:name="_Toc106719572"/>
      <w:r w:rsidRPr="008975D3">
        <w:rPr>
          <w:rFonts w:hint="eastAsia"/>
        </w:rPr>
        <w:t>表</w:t>
      </w:r>
      <w:r w:rsidR="00187B4F" w:rsidRPr="008975D3">
        <w:rPr>
          <w:rFonts w:hint="eastAsia"/>
        </w:rPr>
        <w:t>3-2</w:t>
      </w:r>
      <w:r w:rsidRPr="008975D3">
        <w:rPr>
          <w:rFonts w:hint="eastAsia"/>
        </w:rPr>
        <w:t xml:space="preserve"> </w:t>
      </w:r>
      <w:r w:rsidRPr="008975D3">
        <w:rPr>
          <w:rFonts w:hint="eastAsia"/>
        </w:rPr>
        <w:t>「南投縣環境保護計畫」關鍵績效指標</w:t>
      </w:r>
      <w:bookmarkEnd w:id="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551"/>
        <w:gridCol w:w="4581"/>
      </w:tblGrid>
      <w:tr w:rsidR="00D2447B" w:rsidRPr="00D2447B" w14:paraId="416BABBB" w14:textId="77777777" w:rsidTr="00D2447B">
        <w:trPr>
          <w:tblHeader/>
          <w:jc w:val="center"/>
        </w:trPr>
        <w:tc>
          <w:tcPr>
            <w:tcW w:w="2168" w:type="dxa"/>
            <w:shd w:val="clear" w:color="auto" w:fill="auto"/>
          </w:tcPr>
          <w:p w14:paraId="1DCE59C3" w14:textId="77777777" w:rsidR="008C2C75" w:rsidRPr="00D2447B" w:rsidRDefault="008C2C75" w:rsidP="00FA69C2">
            <w:pPr>
              <w:adjustRightInd w:val="0"/>
              <w:snapToGrid w:val="0"/>
              <w:jc w:val="center"/>
              <w:rPr>
                <w:rFonts w:ascii="Times New Roman" w:eastAsia="標楷體" w:hAnsi="Times New Roman"/>
                <w:b/>
                <w:color w:val="000000" w:themeColor="text1"/>
                <w:szCs w:val="24"/>
              </w:rPr>
            </w:pPr>
            <w:r w:rsidRPr="00D2447B">
              <w:rPr>
                <w:rFonts w:ascii="Times New Roman" w:eastAsia="標楷體" w:hAnsi="Times New Roman" w:hint="eastAsia"/>
                <w:b/>
                <w:color w:val="000000" w:themeColor="text1"/>
                <w:szCs w:val="24"/>
              </w:rPr>
              <w:t>主軸議題</w:t>
            </w:r>
          </w:p>
        </w:tc>
        <w:tc>
          <w:tcPr>
            <w:tcW w:w="2551" w:type="dxa"/>
            <w:shd w:val="clear" w:color="auto" w:fill="auto"/>
          </w:tcPr>
          <w:p w14:paraId="105650E7" w14:textId="77777777" w:rsidR="008C2C75" w:rsidRPr="00D2447B" w:rsidRDefault="008C2C75" w:rsidP="00FA69C2">
            <w:pPr>
              <w:adjustRightInd w:val="0"/>
              <w:snapToGrid w:val="0"/>
              <w:jc w:val="center"/>
              <w:rPr>
                <w:rFonts w:ascii="Times New Roman" w:eastAsia="標楷體" w:hAnsi="Times New Roman"/>
                <w:b/>
                <w:color w:val="000000" w:themeColor="text1"/>
                <w:szCs w:val="24"/>
              </w:rPr>
            </w:pPr>
            <w:r w:rsidRPr="00D2447B">
              <w:rPr>
                <w:rFonts w:ascii="Times New Roman" w:eastAsia="標楷體" w:hAnsi="Times New Roman" w:hint="eastAsia"/>
                <w:b/>
                <w:color w:val="000000" w:themeColor="text1"/>
                <w:szCs w:val="24"/>
              </w:rPr>
              <w:t>關鍵績效指標</w:t>
            </w:r>
          </w:p>
        </w:tc>
        <w:tc>
          <w:tcPr>
            <w:tcW w:w="4581" w:type="dxa"/>
            <w:shd w:val="clear" w:color="auto" w:fill="auto"/>
          </w:tcPr>
          <w:p w14:paraId="5A6A7732" w14:textId="77777777" w:rsidR="008C2C75" w:rsidRPr="00D2447B" w:rsidRDefault="008C2C75" w:rsidP="00FA69C2">
            <w:pPr>
              <w:adjustRightInd w:val="0"/>
              <w:snapToGrid w:val="0"/>
              <w:jc w:val="center"/>
              <w:rPr>
                <w:rFonts w:ascii="Times New Roman" w:eastAsia="標楷體" w:hAnsi="Times New Roman"/>
                <w:b/>
                <w:color w:val="000000" w:themeColor="text1"/>
                <w:szCs w:val="24"/>
              </w:rPr>
            </w:pPr>
            <w:r w:rsidRPr="00D2447B">
              <w:rPr>
                <w:rFonts w:ascii="Times New Roman" w:eastAsia="標楷體" w:hAnsi="Times New Roman" w:hint="eastAsia"/>
                <w:b/>
                <w:color w:val="000000" w:themeColor="text1"/>
                <w:szCs w:val="24"/>
              </w:rPr>
              <w:t>定義</w:t>
            </w:r>
          </w:p>
        </w:tc>
      </w:tr>
      <w:tr w:rsidR="00D2447B" w:rsidRPr="00D2447B" w14:paraId="5542596F" w14:textId="77777777" w:rsidTr="00D2447B">
        <w:trPr>
          <w:jc w:val="center"/>
        </w:trPr>
        <w:tc>
          <w:tcPr>
            <w:tcW w:w="2168" w:type="dxa"/>
            <w:shd w:val="clear" w:color="auto" w:fill="auto"/>
            <w:vAlign w:val="center"/>
          </w:tcPr>
          <w:p w14:paraId="5AA7F45B" w14:textId="77777777" w:rsidR="008C2C75" w:rsidRPr="00D2447B" w:rsidRDefault="008C2C75" w:rsidP="005B0C5E">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一</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氣候變遷因應</w:t>
            </w:r>
          </w:p>
        </w:tc>
        <w:tc>
          <w:tcPr>
            <w:tcW w:w="2551" w:type="dxa"/>
            <w:shd w:val="clear" w:color="auto" w:fill="auto"/>
          </w:tcPr>
          <w:p w14:paraId="78563593" w14:textId="77777777" w:rsidR="008C2C75" w:rsidRPr="00D2447B" w:rsidRDefault="00481AF8"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溫室氣體總排放量</w:t>
            </w:r>
          </w:p>
        </w:tc>
        <w:tc>
          <w:tcPr>
            <w:tcW w:w="4581" w:type="dxa"/>
            <w:shd w:val="clear" w:color="auto" w:fill="auto"/>
          </w:tcPr>
          <w:p w14:paraId="1E524589" w14:textId="77777777" w:rsidR="008C2C75" w:rsidRPr="00D2447B" w:rsidRDefault="00481AF8"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指自排放源排出之各</w:t>
            </w:r>
            <w:r w:rsidR="00F6269E" w:rsidRPr="00D2447B">
              <w:rPr>
                <w:rFonts w:ascii="Times New Roman" w:eastAsia="標楷體" w:hAnsi="Times New Roman" w:hint="eastAsia"/>
                <w:color w:val="000000" w:themeColor="text1"/>
                <w:szCs w:val="24"/>
              </w:rPr>
              <w:t>種溫室氣體量乘以各該物質溫暖化潛勢所得之合計量，以二氧化碳當量表</w:t>
            </w:r>
            <w:r w:rsidRPr="00D2447B">
              <w:rPr>
                <w:rFonts w:ascii="Times New Roman" w:eastAsia="標楷體" w:hAnsi="Times New Roman" w:hint="eastAsia"/>
                <w:color w:val="000000" w:themeColor="text1"/>
                <w:szCs w:val="24"/>
              </w:rPr>
              <w:t>示。</w:t>
            </w:r>
          </w:p>
        </w:tc>
      </w:tr>
      <w:tr w:rsidR="00D2447B" w:rsidRPr="00D2447B" w14:paraId="0618D7F3" w14:textId="77777777" w:rsidTr="00D2447B">
        <w:trPr>
          <w:jc w:val="center"/>
        </w:trPr>
        <w:tc>
          <w:tcPr>
            <w:tcW w:w="2168" w:type="dxa"/>
            <w:shd w:val="clear" w:color="auto" w:fill="auto"/>
            <w:vAlign w:val="center"/>
          </w:tcPr>
          <w:p w14:paraId="6D6DC7CB" w14:textId="77777777" w:rsidR="008C2C75" w:rsidRPr="00D2447B" w:rsidRDefault="008C2C75" w:rsidP="005B0C5E">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二</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環境影響評估</w:t>
            </w:r>
          </w:p>
        </w:tc>
        <w:tc>
          <w:tcPr>
            <w:tcW w:w="2551" w:type="dxa"/>
            <w:shd w:val="clear" w:color="auto" w:fill="auto"/>
          </w:tcPr>
          <w:p w14:paraId="2796BA19" w14:textId="77777777" w:rsidR="008C2C75" w:rsidRPr="00D2447B" w:rsidRDefault="00481AF8"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專案小組召開</w:t>
            </w:r>
            <w:r w:rsidRPr="00D2447B">
              <w:rPr>
                <w:rFonts w:ascii="Times New Roman" w:eastAsia="標楷體" w:hAnsi="Times New Roman" w:hint="eastAsia"/>
                <w:color w:val="000000" w:themeColor="text1"/>
                <w:szCs w:val="24"/>
              </w:rPr>
              <w:t>3</w:t>
            </w:r>
            <w:r w:rsidRPr="00D2447B">
              <w:rPr>
                <w:rFonts w:ascii="Times New Roman" w:eastAsia="標楷體" w:hAnsi="Times New Roman" w:hint="eastAsia"/>
                <w:color w:val="000000" w:themeColor="text1"/>
                <w:szCs w:val="24"/>
              </w:rPr>
              <w:t>次以內初審會議提環評審查委員會審議比率</w:t>
            </w:r>
          </w:p>
        </w:tc>
        <w:tc>
          <w:tcPr>
            <w:tcW w:w="4581" w:type="dxa"/>
            <w:shd w:val="clear" w:color="auto" w:fill="auto"/>
          </w:tcPr>
          <w:p w14:paraId="5C6E1497" w14:textId="77777777" w:rsidR="008C2C75" w:rsidRPr="00D2447B" w:rsidRDefault="00481AF8"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（當年提環評審查委員會之專案小組召開</w:t>
            </w:r>
            <w:r w:rsidRPr="00D2447B">
              <w:rPr>
                <w:rFonts w:ascii="Times New Roman" w:eastAsia="標楷體" w:hAnsi="Times New Roman" w:hint="eastAsia"/>
                <w:color w:val="000000" w:themeColor="text1"/>
                <w:szCs w:val="24"/>
              </w:rPr>
              <w:t>3</w:t>
            </w:r>
            <w:r w:rsidRPr="00D2447B">
              <w:rPr>
                <w:rFonts w:ascii="Times New Roman" w:eastAsia="標楷體" w:hAnsi="Times New Roman" w:hint="eastAsia"/>
                <w:color w:val="000000" w:themeColor="text1"/>
                <w:szCs w:val="24"/>
              </w:rPr>
              <w:t>次以內獲致建議結論案件數／當年提環坪審查委員會審查案件數）×</w:t>
            </w:r>
            <w:r w:rsidRPr="00D2447B">
              <w:rPr>
                <w:rFonts w:ascii="Times New Roman" w:eastAsia="標楷體" w:hAnsi="Times New Roman" w:hint="eastAsia"/>
                <w:color w:val="000000" w:themeColor="text1"/>
                <w:szCs w:val="24"/>
              </w:rPr>
              <w:t>100%</w:t>
            </w:r>
            <w:r w:rsidRPr="00D2447B">
              <w:rPr>
                <w:rFonts w:ascii="Times New Roman" w:eastAsia="標楷體" w:hAnsi="Times New Roman" w:hint="eastAsia"/>
                <w:color w:val="000000" w:themeColor="text1"/>
                <w:szCs w:val="24"/>
              </w:rPr>
              <w:t>。</w:t>
            </w:r>
          </w:p>
        </w:tc>
      </w:tr>
      <w:tr w:rsidR="00D2447B" w:rsidRPr="00D2447B" w14:paraId="283D3660" w14:textId="77777777" w:rsidTr="00D2447B">
        <w:trPr>
          <w:jc w:val="center"/>
        </w:trPr>
        <w:tc>
          <w:tcPr>
            <w:tcW w:w="2168" w:type="dxa"/>
            <w:vMerge w:val="restart"/>
            <w:shd w:val="clear" w:color="auto" w:fill="auto"/>
            <w:vAlign w:val="center"/>
          </w:tcPr>
          <w:p w14:paraId="022138C2" w14:textId="77777777" w:rsidR="00481AF8" w:rsidRPr="00D2447B" w:rsidRDefault="00481AF8" w:rsidP="005B0C5E">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三</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大氣環境</w:t>
            </w:r>
          </w:p>
        </w:tc>
        <w:tc>
          <w:tcPr>
            <w:tcW w:w="2551" w:type="dxa"/>
            <w:shd w:val="clear" w:color="auto" w:fill="auto"/>
          </w:tcPr>
          <w:p w14:paraId="4F8B15C9" w14:textId="77777777" w:rsidR="00481AF8" w:rsidRPr="00D2447B" w:rsidRDefault="00481AF8"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提升空氣品質健康戶外活動日數比率</w:t>
            </w:r>
          </w:p>
        </w:tc>
        <w:tc>
          <w:tcPr>
            <w:tcW w:w="4581" w:type="dxa"/>
            <w:shd w:val="clear" w:color="auto" w:fill="auto"/>
          </w:tcPr>
          <w:p w14:paraId="25CF996A" w14:textId="77777777" w:rsidR="00481AF8" w:rsidRPr="00D2447B" w:rsidRDefault="00481AF8" w:rsidP="008A27D7">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一般空氣品質監測</w:t>
            </w:r>
            <w:r w:rsidR="008A27D7" w:rsidRPr="00D2447B">
              <w:rPr>
                <w:rFonts w:ascii="Times New Roman" w:eastAsia="標楷體" w:hAnsi="Times New Roman" w:hint="eastAsia"/>
                <w:color w:val="000000" w:themeColor="text1"/>
                <w:szCs w:val="24"/>
              </w:rPr>
              <w:t>站</w:t>
            </w:r>
            <w:r w:rsidRPr="00D2447B">
              <w:rPr>
                <w:rFonts w:ascii="Times New Roman" w:eastAsia="標楷體" w:hAnsi="Times New Roman" w:hint="eastAsia"/>
                <w:color w:val="000000" w:themeColor="text1"/>
                <w:szCs w:val="24"/>
              </w:rPr>
              <w:t>空氣品質指標</w:t>
            </w:r>
            <w:r w:rsidRPr="00D2447B">
              <w:rPr>
                <w:rFonts w:ascii="Times New Roman" w:eastAsia="標楷體" w:hAnsi="Times New Roman" w:hint="eastAsia"/>
                <w:color w:val="000000" w:themeColor="text1"/>
                <w:szCs w:val="24"/>
              </w:rPr>
              <w:t>(AQI)</w:t>
            </w:r>
            <w:r w:rsidRPr="00D2447B">
              <w:rPr>
                <w:rFonts w:ascii="Times New Roman" w:eastAsia="標楷體" w:hAnsi="Times New Roman"/>
                <w:color w:val="000000" w:themeColor="text1"/>
              </w:rPr>
              <w:t xml:space="preserve"> </w:t>
            </w:r>
            <w:r w:rsidRPr="00D2447B">
              <w:rPr>
                <w:rFonts w:ascii="Times New Roman" w:eastAsia="標楷體" w:hAnsi="Times New Roman" w:hint="eastAsia"/>
                <w:color w:val="000000" w:themeColor="text1"/>
              </w:rPr>
              <w:t>≦</w:t>
            </w:r>
            <w:r w:rsidRPr="00D2447B">
              <w:rPr>
                <w:rFonts w:ascii="Times New Roman" w:eastAsia="標楷體" w:hAnsi="Times New Roman" w:hint="eastAsia"/>
                <w:color w:val="000000" w:themeColor="text1"/>
              </w:rPr>
              <w:t>100</w:t>
            </w:r>
            <w:r w:rsidRPr="00D2447B">
              <w:rPr>
                <w:rFonts w:ascii="Times New Roman" w:eastAsia="標楷體" w:hAnsi="Times New Roman" w:hint="eastAsia"/>
                <w:color w:val="000000" w:themeColor="text1"/>
              </w:rPr>
              <w:t>站日數比率。</w:t>
            </w:r>
          </w:p>
        </w:tc>
      </w:tr>
      <w:tr w:rsidR="00D2447B" w:rsidRPr="00D2447B" w14:paraId="038FAA86" w14:textId="77777777" w:rsidTr="00D2447B">
        <w:trPr>
          <w:jc w:val="center"/>
        </w:trPr>
        <w:tc>
          <w:tcPr>
            <w:tcW w:w="2168" w:type="dxa"/>
            <w:vMerge/>
            <w:shd w:val="clear" w:color="auto" w:fill="auto"/>
            <w:vAlign w:val="center"/>
          </w:tcPr>
          <w:p w14:paraId="4F5BC390" w14:textId="77777777" w:rsidR="00481AF8" w:rsidRPr="00D2447B" w:rsidRDefault="00481AF8" w:rsidP="005B0C5E">
            <w:pPr>
              <w:adjustRightInd w:val="0"/>
              <w:snapToGrid w:val="0"/>
              <w:jc w:val="both"/>
              <w:rPr>
                <w:rFonts w:ascii="Times New Roman" w:eastAsia="標楷體" w:hAnsi="Times New Roman"/>
                <w:color w:val="000000" w:themeColor="text1"/>
                <w:szCs w:val="24"/>
              </w:rPr>
            </w:pPr>
          </w:p>
        </w:tc>
        <w:tc>
          <w:tcPr>
            <w:tcW w:w="2551" w:type="dxa"/>
            <w:shd w:val="clear" w:color="auto" w:fill="auto"/>
          </w:tcPr>
          <w:p w14:paraId="0E6A381E" w14:textId="77777777" w:rsidR="00481AF8" w:rsidRPr="00D2447B" w:rsidRDefault="00481AF8"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細懸浮微粒年平均濃度</w:t>
            </w:r>
          </w:p>
        </w:tc>
        <w:tc>
          <w:tcPr>
            <w:tcW w:w="4581" w:type="dxa"/>
            <w:shd w:val="clear" w:color="auto" w:fill="auto"/>
          </w:tcPr>
          <w:p w14:paraId="1BF79158" w14:textId="77777777" w:rsidR="00481AF8" w:rsidRPr="00D2447B" w:rsidRDefault="00481AF8" w:rsidP="00481AF8">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細懸浮徵粒手動監測站年平均值總和</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細懸浮微粒手動監測站數。</w:t>
            </w:r>
          </w:p>
        </w:tc>
      </w:tr>
      <w:tr w:rsidR="00D2447B" w:rsidRPr="00D2447B" w14:paraId="21D75A10" w14:textId="77777777" w:rsidTr="00D2447B">
        <w:trPr>
          <w:jc w:val="center"/>
        </w:trPr>
        <w:tc>
          <w:tcPr>
            <w:tcW w:w="2168" w:type="dxa"/>
            <w:vMerge w:val="restart"/>
            <w:shd w:val="clear" w:color="auto" w:fill="auto"/>
            <w:vAlign w:val="center"/>
          </w:tcPr>
          <w:p w14:paraId="398D8A15" w14:textId="77777777" w:rsidR="00481AF8" w:rsidRPr="00D2447B" w:rsidRDefault="00481AF8" w:rsidP="005B0C5E">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四</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流域治理</w:t>
            </w:r>
          </w:p>
        </w:tc>
        <w:tc>
          <w:tcPr>
            <w:tcW w:w="2551" w:type="dxa"/>
            <w:shd w:val="clear" w:color="auto" w:fill="auto"/>
          </w:tcPr>
          <w:p w14:paraId="05F71256" w14:textId="77777777" w:rsidR="00481AF8" w:rsidRPr="00D2447B" w:rsidRDefault="00481AF8" w:rsidP="00481AF8">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烏溪流域與濁水溪流域之河川污染指數</w:t>
            </w:r>
            <w:r w:rsidRPr="00D2447B">
              <w:rPr>
                <w:rFonts w:ascii="Times New Roman" w:eastAsia="標楷體" w:hAnsi="Times New Roman" w:hint="eastAsia"/>
                <w:color w:val="000000" w:themeColor="text1"/>
                <w:szCs w:val="24"/>
              </w:rPr>
              <w:t>(RPI)</w:t>
            </w:r>
          </w:p>
          <w:p w14:paraId="72872463" w14:textId="77777777" w:rsidR="00481AF8" w:rsidRPr="00D2447B" w:rsidRDefault="00481AF8" w:rsidP="00481AF8">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扣除濁水溪背景懸浮固體影響</w:t>
            </w:r>
            <w:r w:rsidRPr="00D2447B">
              <w:rPr>
                <w:rFonts w:ascii="Times New Roman" w:eastAsia="標楷體" w:hAnsi="Times New Roman" w:hint="eastAsia"/>
                <w:color w:val="000000" w:themeColor="text1"/>
                <w:szCs w:val="24"/>
              </w:rPr>
              <w:t>)</w:t>
            </w:r>
          </w:p>
        </w:tc>
        <w:tc>
          <w:tcPr>
            <w:tcW w:w="4581" w:type="dxa"/>
            <w:shd w:val="clear" w:color="auto" w:fill="auto"/>
            <w:vAlign w:val="center"/>
          </w:tcPr>
          <w:p w14:paraId="458BDE2E" w14:textId="77777777" w:rsidR="00481AF8" w:rsidRPr="00D2447B" w:rsidRDefault="00481AF8" w:rsidP="00F6269E">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年平均河川流域污染指數低於</w:t>
            </w:r>
            <w:r w:rsidRPr="00D2447B">
              <w:rPr>
                <w:rFonts w:ascii="Times New Roman" w:eastAsia="標楷體" w:hAnsi="Times New Roman" w:hint="eastAsia"/>
                <w:color w:val="000000" w:themeColor="text1"/>
                <w:szCs w:val="24"/>
              </w:rPr>
              <w:t>3.0</w:t>
            </w:r>
            <w:r w:rsidRPr="00D2447B">
              <w:rPr>
                <w:rFonts w:ascii="Times New Roman" w:eastAsia="標楷體" w:hAnsi="Times New Roman" w:hint="eastAsia"/>
                <w:color w:val="000000" w:themeColor="text1"/>
                <w:szCs w:val="24"/>
              </w:rPr>
              <w:t>以下，屬於輕度污染或未</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稍</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受污染</w:t>
            </w:r>
            <w:r w:rsidR="00F6269E" w:rsidRPr="00D2447B">
              <w:rPr>
                <w:rFonts w:ascii="Times New Roman" w:eastAsia="標楷體" w:hAnsi="Times New Roman" w:hint="eastAsia"/>
                <w:color w:val="000000" w:themeColor="text1"/>
                <w:szCs w:val="24"/>
              </w:rPr>
              <w:t>。</w:t>
            </w:r>
          </w:p>
        </w:tc>
      </w:tr>
      <w:tr w:rsidR="00D2447B" w:rsidRPr="00D2447B" w14:paraId="5ACC5927" w14:textId="77777777" w:rsidTr="00D2447B">
        <w:trPr>
          <w:jc w:val="center"/>
        </w:trPr>
        <w:tc>
          <w:tcPr>
            <w:tcW w:w="2168" w:type="dxa"/>
            <w:vMerge/>
            <w:shd w:val="clear" w:color="auto" w:fill="auto"/>
            <w:vAlign w:val="center"/>
          </w:tcPr>
          <w:p w14:paraId="5DA6D900" w14:textId="77777777" w:rsidR="00481AF8" w:rsidRPr="00D2447B" w:rsidRDefault="00481AF8" w:rsidP="005B0C5E">
            <w:pPr>
              <w:adjustRightInd w:val="0"/>
              <w:snapToGrid w:val="0"/>
              <w:jc w:val="both"/>
              <w:rPr>
                <w:rFonts w:ascii="Times New Roman" w:eastAsia="標楷體" w:hAnsi="Times New Roman"/>
                <w:color w:val="000000" w:themeColor="text1"/>
                <w:szCs w:val="24"/>
              </w:rPr>
            </w:pPr>
          </w:p>
        </w:tc>
        <w:tc>
          <w:tcPr>
            <w:tcW w:w="2551" w:type="dxa"/>
            <w:shd w:val="clear" w:color="auto" w:fill="auto"/>
          </w:tcPr>
          <w:p w14:paraId="64DFAFE3" w14:textId="77777777" w:rsidR="00481AF8" w:rsidRPr="00D2447B" w:rsidRDefault="00481AF8" w:rsidP="00481AF8">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整體污水處理率</w:t>
            </w:r>
          </w:p>
        </w:tc>
        <w:tc>
          <w:tcPr>
            <w:tcW w:w="4581" w:type="dxa"/>
            <w:shd w:val="clear" w:color="auto" w:fill="auto"/>
          </w:tcPr>
          <w:p w14:paraId="746B7DF7" w14:textId="77777777" w:rsidR="00481AF8" w:rsidRPr="00D2447B" w:rsidRDefault="00481AF8" w:rsidP="00F6269E">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（污水處理人口數</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全縣總人口數）×</w:t>
            </w:r>
            <w:r w:rsidRPr="00D2447B">
              <w:rPr>
                <w:rFonts w:ascii="Times New Roman" w:eastAsia="標楷體" w:hAnsi="Times New Roman" w:hint="eastAsia"/>
                <w:color w:val="000000" w:themeColor="text1"/>
                <w:szCs w:val="24"/>
              </w:rPr>
              <w:t>100%</w:t>
            </w:r>
            <w:r w:rsidRPr="00D2447B">
              <w:rPr>
                <w:rFonts w:ascii="Times New Roman" w:eastAsia="標楷體" w:hAnsi="Times New Roman" w:hint="eastAsia"/>
                <w:color w:val="000000" w:themeColor="text1"/>
                <w:szCs w:val="24"/>
              </w:rPr>
              <w:t>，污水處理人口數</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污水處理戶數×戶量。</w:t>
            </w:r>
          </w:p>
        </w:tc>
      </w:tr>
      <w:tr w:rsidR="00D2447B" w:rsidRPr="00D2447B" w14:paraId="2BE15D5A" w14:textId="77777777" w:rsidTr="00D2447B">
        <w:trPr>
          <w:jc w:val="center"/>
        </w:trPr>
        <w:tc>
          <w:tcPr>
            <w:tcW w:w="2168" w:type="dxa"/>
            <w:shd w:val="clear" w:color="auto" w:fill="auto"/>
            <w:vAlign w:val="center"/>
          </w:tcPr>
          <w:p w14:paraId="6C8500B6" w14:textId="77777777" w:rsidR="001D31B4" w:rsidRPr="00D2447B" w:rsidRDefault="001D31B4" w:rsidP="005B0C5E">
            <w:pPr>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五</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化學物質管理</w:t>
            </w:r>
          </w:p>
        </w:tc>
        <w:tc>
          <w:tcPr>
            <w:tcW w:w="2551" w:type="dxa"/>
            <w:shd w:val="clear" w:color="auto" w:fill="auto"/>
          </w:tcPr>
          <w:p w14:paraId="45793443" w14:textId="77777777" w:rsidR="001D31B4" w:rsidRPr="00D2447B" w:rsidRDefault="008A27D7"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專業應變人員</w:t>
            </w:r>
          </w:p>
        </w:tc>
        <w:tc>
          <w:tcPr>
            <w:tcW w:w="4581" w:type="dxa"/>
            <w:shd w:val="clear" w:color="auto" w:fill="auto"/>
          </w:tcPr>
          <w:p w14:paraId="55D6C8C7" w14:textId="77777777" w:rsidR="001D31B4" w:rsidRPr="00D2447B" w:rsidRDefault="008A27D7"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依專業應變人員管理辦法定義，應變人員訓練等級分為五級，分別為通識級、操作級、技術級、指揮級及專業級，只要製造、使用、貯存毒性及具危害性關注化學物質之運作人需登載專業應變人員之訓練合格人數及等級</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輔導本縣列管廠商</w:t>
            </w:r>
            <w:r w:rsidRPr="00D2447B">
              <w:rPr>
                <w:rFonts w:ascii="Times New Roman" w:eastAsia="標楷體" w:hAnsi="Times New Roman" w:hint="eastAsia"/>
                <w:color w:val="000000" w:themeColor="text1"/>
                <w:szCs w:val="24"/>
              </w:rPr>
              <w:t>60%)</w:t>
            </w:r>
            <w:r w:rsidRPr="00D2447B">
              <w:rPr>
                <w:rFonts w:ascii="Times New Roman" w:eastAsia="標楷體" w:hAnsi="Times New Roman" w:hint="eastAsia"/>
                <w:color w:val="000000" w:themeColor="text1"/>
                <w:szCs w:val="24"/>
              </w:rPr>
              <w:t>。</w:t>
            </w:r>
          </w:p>
        </w:tc>
      </w:tr>
      <w:tr w:rsidR="00D2447B" w:rsidRPr="00D2447B" w14:paraId="450D406E" w14:textId="77777777" w:rsidTr="00D2447B">
        <w:trPr>
          <w:jc w:val="center"/>
        </w:trPr>
        <w:tc>
          <w:tcPr>
            <w:tcW w:w="2168" w:type="dxa"/>
            <w:shd w:val="clear" w:color="auto" w:fill="auto"/>
            <w:vAlign w:val="center"/>
          </w:tcPr>
          <w:p w14:paraId="7FC6FE1D" w14:textId="77777777" w:rsidR="001D31B4" w:rsidRPr="00D2447B" w:rsidRDefault="001D31B4" w:rsidP="005B0C5E">
            <w:pPr>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六</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環境資源調查與監測</w:t>
            </w:r>
          </w:p>
        </w:tc>
        <w:tc>
          <w:tcPr>
            <w:tcW w:w="2551" w:type="dxa"/>
            <w:shd w:val="clear" w:color="auto" w:fill="auto"/>
            <w:vAlign w:val="center"/>
          </w:tcPr>
          <w:p w14:paraId="100F9620" w14:textId="77777777" w:rsidR="000B1C59"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1.</w:t>
            </w:r>
            <w:r w:rsidRPr="00D2447B">
              <w:rPr>
                <w:rFonts w:ascii="Times New Roman" w:eastAsia="標楷體" w:hAnsi="Times New Roman" w:hint="eastAsia"/>
                <w:color w:val="000000" w:themeColor="text1"/>
                <w:szCs w:val="24"/>
              </w:rPr>
              <w:t>監測數量</w:t>
            </w:r>
          </w:p>
          <w:p w14:paraId="40FEF934" w14:textId="77777777" w:rsidR="000B1C59"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2.</w:t>
            </w:r>
            <w:r w:rsidRPr="00D2447B">
              <w:rPr>
                <w:rFonts w:ascii="Times New Roman" w:eastAsia="標楷體" w:hAnsi="Times New Roman" w:hint="eastAsia"/>
                <w:color w:val="000000" w:themeColor="text1"/>
                <w:szCs w:val="24"/>
              </w:rPr>
              <w:t>監測不合格比例</w:t>
            </w:r>
          </w:p>
          <w:p w14:paraId="10AB26D8" w14:textId="77777777" w:rsidR="000B1C59"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3.</w:t>
            </w:r>
            <w:r w:rsidRPr="00D2447B">
              <w:rPr>
                <w:rFonts w:ascii="Times New Roman" w:eastAsia="標楷體" w:hAnsi="Times New Roman" w:hint="eastAsia"/>
                <w:color w:val="000000" w:themeColor="text1"/>
                <w:szCs w:val="24"/>
              </w:rPr>
              <w:t>系統資料蒐錄量</w:t>
            </w:r>
          </w:p>
          <w:p w14:paraId="10FDF5FA" w14:textId="77777777" w:rsidR="001D31B4"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4.</w:t>
            </w:r>
            <w:r w:rsidRPr="00D2447B">
              <w:rPr>
                <w:rFonts w:ascii="Times New Roman" w:eastAsia="標楷體" w:hAnsi="Times New Roman" w:hint="eastAsia"/>
                <w:color w:val="000000" w:themeColor="text1"/>
                <w:szCs w:val="24"/>
              </w:rPr>
              <w:t>其他機關引用資料量</w:t>
            </w:r>
          </w:p>
        </w:tc>
        <w:tc>
          <w:tcPr>
            <w:tcW w:w="4581" w:type="dxa"/>
            <w:shd w:val="clear" w:color="auto" w:fill="auto"/>
            <w:vAlign w:val="center"/>
          </w:tcPr>
          <w:p w14:paraId="79D23290" w14:textId="77777777" w:rsidR="000B1C59"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1.</w:t>
            </w:r>
            <w:r w:rsidRPr="00D2447B">
              <w:rPr>
                <w:rFonts w:ascii="Times New Roman" w:eastAsia="標楷體" w:hAnsi="Times New Roman" w:hint="eastAsia"/>
                <w:color w:val="000000" w:themeColor="text1"/>
                <w:szCs w:val="24"/>
              </w:rPr>
              <w:tab/>
            </w:r>
            <w:r w:rsidRPr="00D2447B">
              <w:rPr>
                <w:rFonts w:ascii="Times New Roman" w:eastAsia="標楷體" w:hAnsi="Times New Roman" w:hint="eastAsia"/>
                <w:color w:val="000000" w:themeColor="text1"/>
                <w:szCs w:val="24"/>
              </w:rPr>
              <w:t>實際監測總數量。</w:t>
            </w:r>
          </w:p>
          <w:p w14:paraId="0FEAA7BD" w14:textId="77777777" w:rsidR="000B1C59"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2.</w:t>
            </w:r>
            <w:r w:rsidRPr="00D2447B">
              <w:rPr>
                <w:rFonts w:ascii="Times New Roman" w:eastAsia="標楷體" w:hAnsi="Times New Roman" w:hint="eastAsia"/>
                <w:color w:val="000000" w:themeColor="text1"/>
                <w:szCs w:val="24"/>
              </w:rPr>
              <w:tab/>
            </w:r>
            <w:r w:rsidRPr="00D2447B">
              <w:rPr>
                <w:rFonts w:ascii="Times New Roman" w:eastAsia="標楷體" w:hAnsi="Times New Roman" w:hint="eastAsia"/>
                <w:color w:val="000000" w:themeColor="text1"/>
                <w:szCs w:val="24"/>
              </w:rPr>
              <w:t>不合格數量</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實際監測數量×</w:t>
            </w:r>
            <w:r w:rsidRPr="00D2447B">
              <w:rPr>
                <w:rFonts w:ascii="Times New Roman" w:eastAsia="標楷體" w:hAnsi="Times New Roman" w:hint="eastAsia"/>
                <w:color w:val="000000" w:themeColor="text1"/>
                <w:szCs w:val="24"/>
              </w:rPr>
              <w:t>100%</w:t>
            </w:r>
            <w:r w:rsidRPr="00D2447B">
              <w:rPr>
                <w:rFonts w:ascii="Times New Roman" w:eastAsia="標楷體" w:hAnsi="Times New Roman" w:hint="eastAsia"/>
                <w:color w:val="000000" w:themeColor="text1"/>
                <w:szCs w:val="24"/>
              </w:rPr>
              <w:t>。</w:t>
            </w:r>
          </w:p>
          <w:p w14:paraId="3831C704" w14:textId="77777777" w:rsidR="000B1C59"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3.</w:t>
            </w:r>
            <w:r w:rsidRPr="00D2447B">
              <w:rPr>
                <w:rFonts w:ascii="Times New Roman" w:eastAsia="標楷體" w:hAnsi="Times New Roman" w:hint="eastAsia"/>
                <w:color w:val="000000" w:themeColor="text1"/>
                <w:szCs w:val="24"/>
              </w:rPr>
              <w:tab/>
            </w:r>
            <w:r w:rsidRPr="00D2447B">
              <w:rPr>
                <w:rFonts w:ascii="Times New Roman" w:eastAsia="標楷體" w:hAnsi="Times New Roman" w:hint="eastAsia"/>
                <w:color w:val="000000" w:themeColor="text1"/>
                <w:szCs w:val="24"/>
              </w:rPr>
              <w:t>規劃監測數據蒐錄量</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實際監測數據蒐錄量×</w:t>
            </w:r>
            <w:r w:rsidRPr="00D2447B">
              <w:rPr>
                <w:rFonts w:ascii="Times New Roman" w:eastAsia="標楷體" w:hAnsi="Times New Roman" w:hint="eastAsia"/>
                <w:color w:val="000000" w:themeColor="text1"/>
                <w:szCs w:val="24"/>
              </w:rPr>
              <w:t>100%</w:t>
            </w:r>
            <w:r w:rsidRPr="00D2447B">
              <w:rPr>
                <w:rFonts w:ascii="Times New Roman" w:eastAsia="標楷體" w:hAnsi="Times New Roman" w:hint="eastAsia"/>
                <w:color w:val="000000" w:themeColor="text1"/>
                <w:szCs w:val="24"/>
              </w:rPr>
              <w:t>。</w:t>
            </w:r>
          </w:p>
          <w:p w14:paraId="68ACB79F" w14:textId="77777777" w:rsidR="001D31B4" w:rsidRPr="00D2447B" w:rsidRDefault="000B1C59" w:rsidP="000B1C59">
            <w:pPr>
              <w:adjustRightInd w:val="0"/>
              <w:snapToGrid w:val="0"/>
              <w:ind w:left="240" w:hangingChars="100" w:hanging="24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4.</w:t>
            </w:r>
            <w:r w:rsidRPr="00D2447B">
              <w:rPr>
                <w:rFonts w:ascii="Times New Roman" w:eastAsia="標楷體" w:hAnsi="Times New Roman" w:hint="eastAsia"/>
                <w:color w:val="000000" w:themeColor="text1"/>
                <w:szCs w:val="24"/>
              </w:rPr>
              <w:tab/>
            </w:r>
            <w:r w:rsidRPr="00D2447B">
              <w:rPr>
                <w:rFonts w:ascii="Times New Roman" w:eastAsia="標楷體" w:hAnsi="Times New Roman" w:hint="eastAsia"/>
                <w:color w:val="000000" w:themeColor="text1"/>
                <w:szCs w:val="24"/>
              </w:rPr>
              <w:t>系統資料供其他機關引用數量。</w:t>
            </w:r>
          </w:p>
        </w:tc>
      </w:tr>
      <w:tr w:rsidR="00D2447B" w:rsidRPr="00D2447B" w14:paraId="5773F1C4" w14:textId="77777777" w:rsidTr="00D2447B">
        <w:trPr>
          <w:jc w:val="center"/>
        </w:trPr>
        <w:tc>
          <w:tcPr>
            <w:tcW w:w="2168" w:type="dxa"/>
            <w:shd w:val="clear" w:color="auto" w:fill="auto"/>
            <w:vAlign w:val="center"/>
          </w:tcPr>
          <w:p w14:paraId="286D847E" w14:textId="77777777" w:rsidR="001D31B4" w:rsidRPr="00D2447B" w:rsidRDefault="001D31B4" w:rsidP="005B0C5E">
            <w:pPr>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七</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資源循環</w:t>
            </w:r>
          </w:p>
        </w:tc>
        <w:tc>
          <w:tcPr>
            <w:tcW w:w="2551" w:type="dxa"/>
            <w:shd w:val="clear" w:color="auto" w:fill="auto"/>
            <w:vAlign w:val="center"/>
          </w:tcPr>
          <w:p w14:paraId="0C80A906" w14:textId="77777777" w:rsidR="001D31B4" w:rsidRPr="00D2447B" w:rsidRDefault="008A27D7" w:rsidP="008A27D7">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資源回收率</w:t>
            </w:r>
          </w:p>
        </w:tc>
        <w:tc>
          <w:tcPr>
            <w:tcW w:w="4581" w:type="dxa"/>
            <w:shd w:val="clear" w:color="auto" w:fill="auto"/>
            <w:vAlign w:val="center"/>
          </w:tcPr>
          <w:p w14:paraId="3EE0F717" w14:textId="77777777" w:rsidR="001D31B4" w:rsidRPr="00D2447B" w:rsidRDefault="008A27D7" w:rsidP="008A27D7">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資源回收率</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資源回收量</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廚餘回收量</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巨大垃圾回收再利用量</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其他項目回收再利用量</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／一般廢棄物產生量</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100%</w:t>
            </w:r>
            <w:r w:rsidRPr="00D2447B">
              <w:rPr>
                <w:rFonts w:ascii="Times New Roman" w:eastAsia="標楷體" w:hAnsi="Times New Roman" w:hint="eastAsia"/>
                <w:color w:val="000000" w:themeColor="text1"/>
                <w:szCs w:val="24"/>
              </w:rPr>
              <w:t>。</w:t>
            </w:r>
          </w:p>
        </w:tc>
      </w:tr>
      <w:tr w:rsidR="00D2447B" w:rsidRPr="00D2447B" w14:paraId="7C82B0FB" w14:textId="77777777" w:rsidTr="00D2447B">
        <w:trPr>
          <w:jc w:val="center"/>
        </w:trPr>
        <w:tc>
          <w:tcPr>
            <w:tcW w:w="2168" w:type="dxa"/>
            <w:shd w:val="clear" w:color="auto" w:fill="auto"/>
            <w:vAlign w:val="center"/>
          </w:tcPr>
          <w:p w14:paraId="160EBFD3" w14:textId="77777777" w:rsidR="001D31B4" w:rsidRPr="00D2447B" w:rsidRDefault="001D31B4" w:rsidP="005B0C5E">
            <w:pPr>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八</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環境科技</w:t>
            </w:r>
          </w:p>
        </w:tc>
        <w:tc>
          <w:tcPr>
            <w:tcW w:w="2551" w:type="dxa"/>
            <w:shd w:val="clear" w:color="auto" w:fill="auto"/>
            <w:vAlign w:val="center"/>
          </w:tcPr>
          <w:p w14:paraId="4EE1D067" w14:textId="77777777" w:rsidR="001D31B4" w:rsidRPr="00D2447B" w:rsidRDefault="008A27D7" w:rsidP="008A27D7">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維持感測器數據品質</w:t>
            </w:r>
          </w:p>
        </w:tc>
        <w:tc>
          <w:tcPr>
            <w:tcW w:w="4581" w:type="dxa"/>
            <w:shd w:val="clear" w:color="auto" w:fill="auto"/>
            <w:vAlign w:val="center"/>
          </w:tcPr>
          <w:p w14:paraId="4804D596" w14:textId="77777777" w:rsidR="001D31B4" w:rsidRPr="00D2447B" w:rsidRDefault="008A27D7" w:rsidP="008A27D7">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採多元線性回歸校正，達污染熱區鑑別應用等級。</w:t>
            </w:r>
          </w:p>
        </w:tc>
      </w:tr>
      <w:tr w:rsidR="00D2447B" w:rsidRPr="00D2447B" w14:paraId="2AAEC0B1" w14:textId="77777777" w:rsidTr="00D2447B">
        <w:trPr>
          <w:jc w:val="center"/>
        </w:trPr>
        <w:tc>
          <w:tcPr>
            <w:tcW w:w="2168" w:type="dxa"/>
            <w:vMerge w:val="restart"/>
            <w:shd w:val="clear" w:color="auto" w:fill="auto"/>
            <w:vAlign w:val="center"/>
          </w:tcPr>
          <w:p w14:paraId="3CCC970D" w14:textId="77777777" w:rsidR="000B1C59" w:rsidRPr="00D2447B" w:rsidRDefault="000B1C59" w:rsidP="005B0C5E">
            <w:pPr>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九</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環境教育</w:t>
            </w:r>
          </w:p>
        </w:tc>
        <w:tc>
          <w:tcPr>
            <w:tcW w:w="2551" w:type="dxa"/>
            <w:shd w:val="clear" w:color="auto" w:fill="auto"/>
            <w:vAlign w:val="center"/>
          </w:tcPr>
          <w:p w14:paraId="0FCBAFF5" w14:textId="77777777" w:rsidR="000B1C59" w:rsidRPr="00D2447B" w:rsidRDefault="000B1C59" w:rsidP="00187B4F">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增加環境教育認證場</w:t>
            </w:r>
            <w:r w:rsidRPr="00D2447B">
              <w:rPr>
                <w:rFonts w:ascii="Times New Roman" w:eastAsia="標楷體" w:hAnsi="Times New Roman" w:hint="eastAsia"/>
                <w:color w:val="000000" w:themeColor="text1"/>
                <w:szCs w:val="24"/>
              </w:rPr>
              <w:lastRenderedPageBreak/>
              <w:t>所</w:t>
            </w:r>
          </w:p>
        </w:tc>
        <w:tc>
          <w:tcPr>
            <w:tcW w:w="4581" w:type="dxa"/>
            <w:shd w:val="clear" w:color="auto" w:fill="auto"/>
            <w:vAlign w:val="center"/>
          </w:tcPr>
          <w:p w14:paraId="142A0281" w14:textId="77777777" w:rsidR="000B1C59" w:rsidRPr="00D2447B" w:rsidRDefault="000B1C59" w:rsidP="00187B4F">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lastRenderedPageBreak/>
              <w:t>持續輔導本縣優良環境教育場所進行認證</w:t>
            </w:r>
            <w:r w:rsidRPr="00D2447B">
              <w:rPr>
                <w:rFonts w:ascii="Times New Roman" w:eastAsia="標楷體" w:hAnsi="Times New Roman" w:hint="eastAsia"/>
                <w:color w:val="000000" w:themeColor="text1"/>
                <w:szCs w:val="24"/>
              </w:rPr>
              <w:lastRenderedPageBreak/>
              <w:t>場域數量。</w:t>
            </w:r>
          </w:p>
        </w:tc>
      </w:tr>
      <w:tr w:rsidR="00D2447B" w:rsidRPr="00D2447B" w14:paraId="55BF769B" w14:textId="77777777" w:rsidTr="00D2447B">
        <w:trPr>
          <w:jc w:val="center"/>
        </w:trPr>
        <w:tc>
          <w:tcPr>
            <w:tcW w:w="2168" w:type="dxa"/>
            <w:vMerge/>
            <w:shd w:val="clear" w:color="auto" w:fill="auto"/>
            <w:vAlign w:val="center"/>
          </w:tcPr>
          <w:p w14:paraId="0D231820" w14:textId="77777777" w:rsidR="000B1C59" w:rsidRPr="00D2447B" w:rsidRDefault="000B1C59" w:rsidP="005B0C5E">
            <w:pPr>
              <w:jc w:val="both"/>
              <w:rPr>
                <w:rFonts w:ascii="Times New Roman" w:eastAsia="標楷體" w:hAnsi="Times New Roman"/>
                <w:color w:val="000000" w:themeColor="text1"/>
                <w:szCs w:val="24"/>
              </w:rPr>
            </w:pPr>
          </w:p>
        </w:tc>
        <w:tc>
          <w:tcPr>
            <w:tcW w:w="2551" w:type="dxa"/>
            <w:shd w:val="clear" w:color="auto" w:fill="auto"/>
            <w:vAlign w:val="center"/>
          </w:tcPr>
          <w:p w14:paraId="16614497" w14:textId="77777777" w:rsidR="000B1C59" w:rsidRPr="00D2447B" w:rsidRDefault="000B1C59" w:rsidP="00187B4F">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環教志工總人數</w:t>
            </w:r>
          </w:p>
        </w:tc>
        <w:tc>
          <w:tcPr>
            <w:tcW w:w="4581" w:type="dxa"/>
            <w:shd w:val="clear" w:color="auto" w:fill="auto"/>
            <w:vAlign w:val="center"/>
          </w:tcPr>
          <w:p w14:paraId="2C911AD7" w14:textId="77777777" w:rsidR="000B1C59" w:rsidRPr="00D2447B" w:rsidRDefault="000B1C59" w:rsidP="00187B4F">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每年環境教育志工總人數</w:t>
            </w:r>
          </w:p>
        </w:tc>
      </w:tr>
      <w:tr w:rsidR="00D2447B" w:rsidRPr="00D2447B" w14:paraId="3B2FA596" w14:textId="77777777" w:rsidTr="00D2447B">
        <w:trPr>
          <w:jc w:val="center"/>
        </w:trPr>
        <w:tc>
          <w:tcPr>
            <w:tcW w:w="2168" w:type="dxa"/>
            <w:shd w:val="clear" w:color="auto" w:fill="auto"/>
            <w:vAlign w:val="center"/>
          </w:tcPr>
          <w:p w14:paraId="2D36039B" w14:textId="77777777" w:rsidR="001D31B4" w:rsidRPr="00D2447B" w:rsidRDefault="001D31B4" w:rsidP="005B0C5E">
            <w:pPr>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十</w:t>
            </w:r>
            <w:r w:rsidRPr="00D2447B">
              <w:rPr>
                <w:rFonts w:ascii="Times New Roman" w:eastAsia="標楷體" w:hAnsi="Times New Roman" w:hint="eastAsia"/>
                <w:color w:val="000000" w:themeColor="text1"/>
                <w:szCs w:val="24"/>
              </w:rPr>
              <w:t>)</w:t>
            </w:r>
            <w:r w:rsidRPr="00D2447B">
              <w:rPr>
                <w:rFonts w:ascii="Times New Roman" w:eastAsia="標楷體" w:hAnsi="Times New Roman" w:hint="eastAsia"/>
                <w:color w:val="000000" w:themeColor="text1"/>
                <w:szCs w:val="24"/>
              </w:rPr>
              <w:t>社會參與</w:t>
            </w:r>
          </w:p>
        </w:tc>
        <w:tc>
          <w:tcPr>
            <w:tcW w:w="2551" w:type="dxa"/>
            <w:shd w:val="clear" w:color="auto" w:fill="auto"/>
          </w:tcPr>
          <w:p w14:paraId="0C352F59" w14:textId="77777777" w:rsidR="001D31B4" w:rsidRPr="00D2447B" w:rsidRDefault="00005B15" w:rsidP="00FA69C2">
            <w:pPr>
              <w:adjustRightInd w:val="0"/>
              <w:snapToGrid w:val="0"/>
              <w:rPr>
                <w:rFonts w:ascii="Times New Roman" w:eastAsia="標楷體" w:hAnsi="Times New Roman"/>
                <w:color w:val="000000" w:themeColor="text1"/>
                <w:szCs w:val="24"/>
              </w:rPr>
            </w:pPr>
            <w:r w:rsidRPr="00D2447B">
              <w:rPr>
                <w:rFonts w:ascii="Times New Roman" w:eastAsia="標楷體" w:hAnsi="Times New Roman" w:cs="新細明體"/>
                <w:color w:val="000000" w:themeColor="text1"/>
                <w:spacing w:val="-2"/>
              </w:rPr>
              <w:t>指定項目綠色採購比率</w:t>
            </w:r>
            <w:r w:rsidRPr="00D2447B">
              <w:rPr>
                <w:rFonts w:ascii="Times New Roman" w:eastAsia="標楷體" w:hAnsi="Times New Roman" w:cs="Times New Roman"/>
                <w:color w:val="000000" w:themeColor="text1"/>
                <w:spacing w:val="-1"/>
              </w:rPr>
              <w:t>(%)</w:t>
            </w:r>
          </w:p>
        </w:tc>
        <w:tc>
          <w:tcPr>
            <w:tcW w:w="4581" w:type="dxa"/>
            <w:shd w:val="clear" w:color="auto" w:fill="auto"/>
            <w:vAlign w:val="center"/>
          </w:tcPr>
          <w:p w14:paraId="6F661B3B" w14:textId="77777777" w:rsidR="001D31B4" w:rsidRPr="00D2447B" w:rsidRDefault="00005B15" w:rsidP="00F6269E">
            <w:pPr>
              <w:adjustRightInd w:val="0"/>
              <w:snapToGrid w:val="0"/>
              <w:jc w:val="both"/>
              <w:rPr>
                <w:rFonts w:ascii="Times New Roman" w:eastAsia="標楷體" w:hAnsi="Times New Roman"/>
                <w:color w:val="000000" w:themeColor="text1"/>
                <w:szCs w:val="24"/>
              </w:rPr>
            </w:pPr>
            <w:r w:rsidRPr="00D2447B">
              <w:rPr>
                <w:rFonts w:ascii="Times New Roman" w:eastAsia="標楷體" w:hAnsi="Times New Roman" w:hint="eastAsia"/>
                <w:color w:val="000000" w:themeColor="text1"/>
                <w:szCs w:val="24"/>
              </w:rPr>
              <w:t>公部門綠色採購數量</w:t>
            </w:r>
            <w:r w:rsidR="00481AF8" w:rsidRPr="00D2447B">
              <w:rPr>
                <w:rFonts w:ascii="Times New Roman" w:eastAsia="標楷體" w:hAnsi="Times New Roman" w:hint="eastAsia"/>
                <w:color w:val="000000" w:themeColor="text1"/>
                <w:szCs w:val="24"/>
              </w:rPr>
              <w:t>。</w:t>
            </w:r>
          </w:p>
        </w:tc>
      </w:tr>
    </w:tbl>
    <w:p w14:paraId="2DF04EC6" w14:textId="77777777" w:rsidR="00BE1D46" w:rsidRPr="008975D3" w:rsidRDefault="00BE1D46" w:rsidP="00FA69C2">
      <w:pPr>
        <w:spacing w:line="600" w:lineRule="exact"/>
        <w:rPr>
          <w:rFonts w:ascii="Times New Roman" w:eastAsia="標楷體" w:hAnsi="Times New Roman"/>
          <w:sz w:val="28"/>
          <w:szCs w:val="28"/>
        </w:rPr>
      </w:pPr>
    </w:p>
    <w:p w14:paraId="770ACF41" w14:textId="77777777" w:rsidR="00B54D08" w:rsidRPr="008975D3" w:rsidRDefault="00B54D08" w:rsidP="00FA69C2">
      <w:pPr>
        <w:widowControl/>
        <w:spacing w:line="600" w:lineRule="exact"/>
        <w:rPr>
          <w:rFonts w:ascii="Times New Roman" w:eastAsia="標楷體" w:hAnsi="Times New Roman"/>
          <w:sz w:val="40"/>
          <w:szCs w:val="40"/>
        </w:rPr>
      </w:pPr>
      <w:r w:rsidRPr="008975D3">
        <w:rPr>
          <w:rFonts w:ascii="Times New Roman" w:eastAsia="標楷體" w:hAnsi="Times New Roman"/>
          <w:sz w:val="40"/>
          <w:szCs w:val="40"/>
        </w:rPr>
        <w:br w:type="page"/>
      </w:r>
    </w:p>
    <w:p w14:paraId="74BDDBD5" w14:textId="77777777" w:rsidR="00B54D08" w:rsidRPr="008975D3" w:rsidRDefault="009366F0" w:rsidP="00FA69C2">
      <w:pPr>
        <w:pStyle w:val="2"/>
        <w:rPr>
          <w:b/>
        </w:rPr>
      </w:pPr>
      <w:bookmarkStart w:id="283" w:name="_Toc76115614"/>
      <w:r w:rsidRPr="008975D3">
        <w:rPr>
          <w:rFonts w:hint="eastAsia"/>
          <w:b/>
        </w:rPr>
        <w:lastRenderedPageBreak/>
        <w:t>第十五章</w:t>
      </w:r>
      <w:r w:rsidRPr="008975D3">
        <w:rPr>
          <w:rFonts w:hint="eastAsia"/>
          <w:b/>
        </w:rPr>
        <w:t xml:space="preserve"> </w:t>
      </w:r>
      <w:r w:rsidRPr="008975D3">
        <w:rPr>
          <w:rFonts w:hint="eastAsia"/>
          <w:b/>
        </w:rPr>
        <w:t>結論</w:t>
      </w:r>
      <w:bookmarkEnd w:id="283"/>
    </w:p>
    <w:p w14:paraId="32A777E3" w14:textId="77777777" w:rsidR="00AE2E69" w:rsidRPr="008975D3" w:rsidRDefault="000B1C59" w:rsidP="000B1C59">
      <w:pPr>
        <w:spacing w:line="600" w:lineRule="exact"/>
        <w:ind w:firstLineChars="200" w:firstLine="560"/>
        <w:rPr>
          <w:rFonts w:ascii="Times New Roman" w:eastAsia="標楷體" w:hAnsi="Times New Roman" w:cs="Times New Roman"/>
          <w:sz w:val="28"/>
          <w:szCs w:val="32"/>
        </w:rPr>
      </w:pPr>
      <w:r w:rsidRPr="008975D3">
        <w:rPr>
          <w:rFonts w:ascii="Times New Roman" w:eastAsia="標楷體" w:hAnsi="Times New Roman" w:cs="Times New Roman" w:hint="eastAsia"/>
          <w:sz w:val="28"/>
          <w:szCs w:val="32"/>
        </w:rPr>
        <w:t>本</w:t>
      </w:r>
      <w:r w:rsidR="00AE2E69" w:rsidRPr="008975D3">
        <w:rPr>
          <w:rFonts w:ascii="Times New Roman" w:eastAsia="標楷體" w:hAnsi="Times New Roman" w:cs="Times New Roman" w:hint="eastAsia"/>
          <w:sz w:val="28"/>
          <w:szCs w:val="32"/>
        </w:rPr>
        <w:t>次修訂之</w:t>
      </w:r>
      <w:r w:rsidRPr="008975D3">
        <w:rPr>
          <w:rFonts w:ascii="Times New Roman" w:eastAsia="標楷體" w:hAnsi="Times New Roman" w:cs="Times New Roman" w:hint="eastAsia"/>
          <w:sz w:val="28"/>
          <w:szCs w:val="32"/>
        </w:rPr>
        <w:t>「南投縣環境保護計畫」</w:t>
      </w:r>
      <w:r w:rsidR="00AE2E69" w:rsidRPr="008975D3">
        <w:rPr>
          <w:rFonts w:ascii="Times New Roman" w:eastAsia="標楷體" w:hAnsi="Times New Roman" w:cs="Times New Roman" w:hint="eastAsia"/>
          <w:sz w:val="28"/>
          <w:szCs w:val="32"/>
        </w:rPr>
        <w:t>，為延續</w:t>
      </w:r>
      <w:r w:rsidR="00AD490D" w:rsidRPr="008975D3">
        <w:rPr>
          <w:rFonts w:ascii="Times New Roman" w:eastAsia="標楷體" w:hAnsi="Times New Roman" w:cs="Times New Roman" w:hint="eastAsia"/>
          <w:sz w:val="28"/>
          <w:szCs w:val="32"/>
        </w:rPr>
        <w:t>100</w:t>
      </w:r>
      <w:r w:rsidR="00AE2E69" w:rsidRPr="008975D3">
        <w:rPr>
          <w:rFonts w:ascii="Times New Roman" w:eastAsia="標楷體" w:hAnsi="Times New Roman" w:cs="Times New Roman" w:hint="eastAsia"/>
          <w:sz w:val="28"/>
          <w:szCs w:val="32"/>
        </w:rPr>
        <w:t>年版之宗旨，期間歷</w:t>
      </w:r>
      <w:r w:rsidR="00FF7F3B" w:rsidRPr="008975D3">
        <w:rPr>
          <w:rFonts w:ascii="Times New Roman" w:eastAsia="標楷體" w:hAnsi="Times New Roman" w:cs="Times New Roman" w:hint="eastAsia"/>
          <w:sz w:val="28"/>
          <w:szCs w:val="32"/>
        </w:rPr>
        <w:t>經環境變遷與城鄉發展趨勢，滾動式檢討、修正並更新各項執行策略，期許</w:t>
      </w:r>
      <w:r w:rsidR="00AE2E69" w:rsidRPr="008975D3">
        <w:rPr>
          <w:rFonts w:ascii="Times New Roman" w:eastAsia="標楷體" w:hAnsi="Times New Roman" w:cs="Times New Roman" w:hint="eastAsia"/>
          <w:sz w:val="28"/>
          <w:szCs w:val="32"/>
        </w:rPr>
        <w:t>達成階段性目標，並以</w:t>
      </w:r>
      <w:r w:rsidR="00AD490D" w:rsidRPr="008975D3">
        <w:rPr>
          <w:rFonts w:ascii="Times New Roman" w:eastAsia="標楷體" w:hAnsi="Times New Roman" w:cs="Times New Roman" w:hint="eastAsia"/>
          <w:sz w:val="28"/>
          <w:szCs w:val="32"/>
        </w:rPr>
        <w:t>119</w:t>
      </w:r>
      <w:r w:rsidR="00AE2E69" w:rsidRPr="008975D3">
        <w:rPr>
          <w:rFonts w:ascii="Times New Roman" w:eastAsia="標楷體" w:hAnsi="Times New Roman" w:cs="Times New Roman" w:hint="eastAsia"/>
          <w:sz w:val="28"/>
          <w:szCs w:val="32"/>
        </w:rPr>
        <w:t>年為下一階段長程願景目標。</w:t>
      </w:r>
    </w:p>
    <w:p w14:paraId="5DAEFC88" w14:textId="77777777" w:rsidR="00294882" w:rsidRPr="008975D3" w:rsidRDefault="000B1C59" w:rsidP="00EF7843">
      <w:pPr>
        <w:spacing w:line="600" w:lineRule="exact"/>
        <w:ind w:firstLineChars="200" w:firstLine="560"/>
        <w:rPr>
          <w:rFonts w:ascii="Times New Roman" w:eastAsia="標楷體" w:hAnsi="Times New Roman"/>
          <w:sz w:val="40"/>
          <w:szCs w:val="40"/>
        </w:rPr>
      </w:pPr>
      <w:r w:rsidRPr="008975D3">
        <w:rPr>
          <w:rFonts w:ascii="Times New Roman" w:eastAsia="標楷體" w:hAnsi="Times New Roman" w:cs="Times New Roman" w:hint="eastAsia"/>
          <w:sz w:val="28"/>
          <w:szCs w:val="32"/>
        </w:rPr>
        <w:t>本次提出的內容涵蓋</w:t>
      </w:r>
      <w:r w:rsidRPr="008975D3">
        <w:rPr>
          <w:rFonts w:ascii="Times New Roman" w:eastAsia="標楷體" w:hAnsi="Times New Roman" w:cs="Times New Roman" w:hint="eastAsia"/>
          <w:sz w:val="28"/>
          <w:szCs w:val="32"/>
        </w:rPr>
        <w:t>5</w:t>
      </w:r>
      <w:r w:rsidRPr="008975D3">
        <w:rPr>
          <w:rFonts w:ascii="Times New Roman" w:eastAsia="標楷體" w:hAnsi="Times New Roman" w:cs="Times New Roman" w:hint="eastAsia"/>
          <w:sz w:val="28"/>
          <w:szCs w:val="32"/>
        </w:rPr>
        <w:t>大面向與</w:t>
      </w:r>
      <w:r w:rsidRPr="008975D3">
        <w:rPr>
          <w:rFonts w:ascii="Times New Roman" w:eastAsia="標楷體" w:hAnsi="Times New Roman" w:cs="Times New Roman" w:hint="eastAsia"/>
          <w:sz w:val="28"/>
          <w:szCs w:val="32"/>
        </w:rPr>
        <w:t>10</w:t>
      </w:r>
      <w:r w:rsidRPr="008975D3">
        <w:rPr>
          <w:rFonts w:ascii="Times New Roman" w:eastAsia="標楷體" w:hAnsi="Times New Roman" w:cs="Times New Roman" w:hint="eastAsia"/>
          <w:sz w:val="28"/>
          <w:szCs w:val="32"/>
        </w:rPr>
        <w:t>個議題，包含氣候變遷因應、環境影響評估、大氣環境、流域治理</w:t>
      </w:r>
      <w:r w:rsidR="00AE2E69" w:rsidRPr="008975D3">
        <w:rPr>
          <w:rFonts w:ascii="Times New Roman" w:eastAsia="標楷體" w:hAnsi="Times New Roman" w:cs="Times New Roman" w:hint="eastAsia"/>
          <w:sz w:val="28"/>
          <w:szCs w:val="32"/>
        </w:rPr>
        <w:t>與保育</w:t>
      </w:r>
      <w:r w:rsidRPr="008975D3">
        <w:rPr>
          <w:rFonts w:ascii="Times New Roman" w:eastAsia="標楷體" w:hAnsi="Times New Roman" w:cs="Times New Roman" w:hint="eastAsia"/>
          <w:sz w:val="28"/>
          <w:szCs w:val="32"/>
        </w:rPr>
        <w:t>、化學物質管理、</w:t>
      </w:r>
      <w:r w:rsidR="00AE2E69" w:rsidRPr="008975D3">
        <w:rPr>
          <w:rFonts w:ascii="Times New Roman" w:eastAsia="標楷體" w:hAnsi="Times New Roman" w:cs="Times New Roman" w:hint="eastAsia"/>
          <w:sz w:val="28"/>
          <w:szCs w:val="32"/>
        </w:rPr>
        <w:t>環境資源調查及監測、</w:t>
      </w:r>
      <w:r w:rsidRPr="008975D3">
        <w:rPr>
          <w:rFonts w:ascii="Times New Roman" w:eastAsia="標楷體" w:hAnsi="Times New Roman" w:cs="Times New Roman" w:hint="eastAsia"/>
          <w:sz w:val="28"/>
          <w:szCs w:val="32"/>
        </w:rPr>
        <w:t>資源循環、環境科技、環境教育及社會參與等</w:t>
      </w:r>
      <w:r w:rsidR="00AE2E69" w:rsidRPr="008975D3">
        <w:rPr>
          <w:rFonts w:ascii="Times New Roman" w:eastAsia="標楷體" w:hAnsi="Times New Roman" w:cs="Times New Roman" w:hint="eastAsia"/>
          <w:sz w:val="28"/>
          <w:szCs w:val="32"/>
        </w:rPr>
        <w:t>10</w:t>
      </w:r>
      <w:r w:rsidR="00AE2E69" w:rsidRPr="008975D3">
        <w:rPr>
          <w:rFonts w:ascii="Times New Roman" w:eastAsia="標楷體" w:hAnsi="Times New Roman" w:cs="Times New Roman" w:hint="eastAsia"/>
          <w:sz w:val="28"/>
          <w:szCs w:val="32"/>
        </w:rPr>
        <w:t>個議題</w:t>
      </w:r>
      <w:r w:rsidR="00EF7843" w:rsidRPr="008975D3">
        <w:rPr>
          <w:rFonts w:ascii="Times New Roman" w:eastAsia="標楷體" w:hAnsi="Times New Roman" w:cs="Times New Roman" w:hint="eastAsia"/>
          <w:sz w:val="28"/>
          <w:szCs w:val="32"/>
        </w:rPr>
        <w:t>。主要針對本縣目前所面臨之環境議題，所提出之因應對策及對應機制，以針對問題性與完善性的整體規劃，結</w:t>
      </w:r>
      <w:r w:rsidR="00FF7F3B" w:rsidRPr="008975D3">
        <w:rPr>
          <w:rFonts w:ascii="Times New Roman" w:eastAsia="標楷體" w:hAnsi="Times New Roman" w:cs="Times New Roman" w:hint="eastAsia"/>
          <w:sz w:val="28"/>
          <w:szCs w:val="32"/>
        </w:rPr>
        <w:t>合各局處的齊心推動下，期許維護本縣環境資源與維護生態平衡，並達成</w:t>
      </w:r>
      <w:r w:rsidR="00EF7843" w:rsidRPr="008975D3">
        <w:rPr>
          <w:rFonts w:ascii="Times New Roman" w:eastAsia="標楷體" w:hAnsi="Times New Roman" w:cs="Times New Roman" w:hint="eastAsia"/>
          <w:sz w:val="28"/>
          <w:szCs w:val="32"/>
        </w:rPr>
        <w:t>各階段性目標，實現人與環境和諧共生</w:t>
      </w:r>
      <w:r w:rsidR="00903D5D" w:rsidRPr="008975D3">
        <w:rPr>
          <w:rFonts w:ascii="Times New Roman" w:eastAsia="標楷體" w:hAnsi="Times New Roman" w:cs="Times New Roman" w:hint="eastAsia"/>
          <w:sz w:val="28"/>
          <w:szCs w:val="32"/>
        </w:rPr>
        <w:t>，永續家園</w:t>
      </w:r>
      <w:r w:rsidR="00EF7843" w:rsidRPr="008975D3">
        <w:rPr>
          <w:rFonts w:ascii="Times New Roman" w:eastAsia="標楷體" w:hAnsi="Times New Roman" w:cs="Times New Roman" w:hint="eastAsia"/>
          <w:sz w:val="28"/>
          <w:szCs w:val="32"/>
        </w:rPr>
        <w:t>之願景。</w:t>
      </w:r>
    </w:p>
    <w:p w14:paraId="1D1AC8AC" w14:textId="77777777" w:rsidR="00B54D08" w:rsidRPr="008975D3" w:rsidRDefault="00B54D08" w:rsidP="00FA69C2">
      <w:pPr>
        <w:rPr>
          <w:rFonts w:ascii="Times New Roman" w:eastAsia="標楷體" w:hAnsi="Times New Roman"/>
          <w:sz w:val="32"/>
          <w:szCs w:val="32"/>
        </w:rPr>
      </w:pPr>
    </w:p>
    <w:sectPr w:rsidR="00B54D08" w:rsidRPr="008975D3" w:rsidSect="00483E0E">
      <w:footerReference w:type="default" r:id="rId19"/>
      <w:pgSz w:w="11906" w:h="16838"/>
      <w:pgMar w:top="1134"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A0D42" w14:textId="77777777" w:rsidR="00066978" w:rsidRDefault="00066978" w:rsidP="000D4DB0">
      <w:r>
        <w:separator/>
      </w:r>
    </w:p>
    <w:p w14:paraId="38FB7757" w14:textId="77777777" w:rsidR="00066978" w:rsidRDefault="00066978"/>
  </w:endnote>
  <w:endnote w:type="continuationSeparator" w:id="0">
    <w:p w14:paraId="78D90934" w14:textId="77777777" w:rsidR="00066978" w:rsidRDefault="00066978" w:rsidP="000D4DB0">
      <w:r>
        <w:continuationSeparator/>
      </w:r>
    </w:p>
    <w:p w14:paraId="3943071A" w14:textId="77777777" w:rsidR="00066978" w:rsidRDefault="00066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F">
    <w:altName w:val="Times New Roman"/>
    <w:charset w:val="00"/>
    <w:family w:val="auto"/>
    <w:pitch w:val="variable"/>
  </w:font>
  <w:font w:name="華康仿宋體W4">
    <w:altName w:val="微軟正黑體 Light"/>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20E3" w14:textId="77777777" w:rsidR="00D20913" w:rsidRDefault="00D20913">
    <w:pPr>
      <w:pStyle w:val="a7"/>
      <w:jc w:val="center"/>
    </w:pPr>
  </w:p>
  <w:p w14:paraId="4CAE778F" w14:textId="77777777" w:rsidR="00D20913" w:rsidRDefault="00D2091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13F4" w14:textId="77777777" w:rsidR="00D20913" w:rsidRPr="00D66FF3" w:rsidRDefault="00D20913">
    <w:pPr>
      <w:pStyle w:val="a7"/>
      <w:jc w:val="center"/>
      <w:rPr>
        <w:rFonts w:ascii="Times New Roman" w:hAnsi="Times New Roman" w:cs="Times New Roman"/>
        <w:sz w:val="24"/>
        <w:szCs w:val="24"/>
      </w:rPr>
    </w:pPr>
  </w:p>
  <w:p w14:paraId="41B870E0" w14:textId="77777777" w:rsidR="00D20913" w:rsidRDefault="00D20913">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393151"/>
      <w:docPartObj>
        <w:docPartGallery w:val="Page Numbers (Bottom of Page)"/>
        <w:docPartUnique/>
      </w:docPartObj>
    </w:sdtPr>
    <w:sdtEndPr>
      <w:rPr>
        <w:rFonts w:ascii="Times New Roman" w:hAnsi="Times New Roman" w:cs="Times New Roman"/>
        <w:sz w:val="24"/>
        <w:szCs w:val="24"/>
      </w:rPr>
    </w:sdtEndPr>
    <w:sdtContent>
      <w:p w14:paraId="32B8A5A3" w14:textId="51B6B3B3" w:rsidR="00D20913" w:rsidRPr="00D66FF3" w:rsidRDefault="00D20913" w:rsidP="00D66FF3">
        <w:pPr>
          <w:pStyle w:val="a7"/>
          <w:jc w:val="center"/>
          <w:rPr>
            <w:rFonts w:ascii="Times New Roman" w:hAnsi="Times New Roman" w:cs="Times New Roman"/>
            <w:sz w:val="24"/>
            <w:szCs w:val="24"/>
          </w:rPr>
        </w:pPr>
        <w:r w:rsidRPr="00D66FF3">
          <w:rPr>
            <w:rFonts w:ascii="Times New Roman" w:hAnsi="Times New Roman" w:cs="Times New Roman"/>
            <w:sz w:val="24"/>
            <w:szCs w:val="24"/>
          </w:rPr>
          <w:fldChar w:fldCharType="begin"/>
        </w:r>
        <w:r w:rsidRPr="00D66FF3">
          <w:rPr>
            <w:rFonts w:ascii="Times New Roman" w:hAnsi="Times New Roman" w:cs="Times New Roman"/>
            <w:sz w:val="24"/>
            <w:szCs w:val="24"/>
          </w:rPr>
          <w:instrText>PAGE   \* MERGEFORMAT</w:instrText>
        </w:r>
        <w:r w:rsidRPr="00D66FF3">
          <w:rPr>
            <w:rFonts w:ascii="Times New Roman" w:hAnsi="Times New Roman" w:cs="Times New Roman"/>
            <w:sz w:val="24"/>
            <w:szCs w:val="24"/>
          </w:rPr>
          <w:fldChar w:fldCharType="separate"/>
        </w:r>
        <w:r w:rsidR="0007472B" w:rsidRPr="0007472B">
          <w:rPr>
            <w:rFonts w:ascii="Times New Roman" w:hAnsi="Times New Roman" w:cs="Times New Roman"/>
            <w:noProof/>
            <w:sz w:val="24"/>
            <w:szCs w:val="24"/>
            <w:lang w:val="zh-TW"/>
          </w:rPr>
          <w:t>III</w:t>
        </w:r>
        <w:r w:rsidRPr="00D66FF3">
          <w:rPr>
            <w:rFonts w:ascii="Times New Roman" w:hAnsi="Times New Roman" w:cs="Times New Roman"/>
            <w:sz w:val="24"/>
            <w:szCs w:val="24"/>
          </w:rPr>
          <w:fldChar w:fldCharType="end"/>
        </w:r>
      </w:p>
    </w:sdtContent>
  </w:sdt>
  <w:p w14:paraId="70B72FF5" w14:textId="77777777" w:rsidR="00D20913" w:rsidRDefault="00D20913">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969671"/>
      <w:docPartObj>
        <w:docPartGallery w:val="Page Numbers (Bottom of Page)"/>
        <w:docPartUnique/>
      </w:docPartObj>
    </w:sdtPr>
    <w:sdtEndPr>
      <w:rPr>
        <w:rFonts w:ascii="Times New Roman" w:hAnsi="Times New Roman" w:cs="Times New Roman"/>
        <w:sz w:val="24"/>
        <w:szCs w:val="24"/>
      </w:rPr>
    </w:sdtEndPr>
    <w:sdtContent>
      <w:p w14:paraId="2CCF39D3" w14:textId="3E78857B" w:rsidR="00D20913" w:rsidRPr="00C0573A" w:rsidRDefault="00D20913">
        <w:pPr>
          <w:pStyle w:val="a7"/>
          <w:jc w:val="center"/>
          <w:rPr>
            <w:rFonts w:ascii="Times New Roman" w:hAnsi="Times New Roman" w:cs="Times New Roman"/>
            <w:sz w:val="24"/>
            <w:szCs w:val="24"/>
          </w:rPr>
        </w:pPr>
        <w:r w:rsidRPr="00C0573A">
          <w:rPr>
            <w:rFonts w:ascii="Times New Roman" w:hAnsi="Times New Roman" w:cs="Times New Roman"/>
            <w:sz w:val="24"/>
            <w:szCs w:val="24"/>
          </w:rPr>
          <w:fldChar w:fldCharType="begin"/>
        </w:r>
        <w:r w:rsidRPr="00C0573A">
          <w:rPr>
            <w:rFonts w:ascii="Times New Roman" w:hAnsi="Times New Roman" w:cs="Times New Roman"/>
            <w:sz w:val="24"/>
            <w:szCs w:val="24"/>
          </w:rPr>
          <w:instrText>PAGE   \* MERGEFORMAT</w:instrText>
        </w:r>
        <w:r w:rsidRPr="00C0573A">
          <w:rPr>
            <w:rFonts w:ascii="Times New Roman" w:hAnsi="Times New Roman" w:cs="Times New Roman"/>
            <w:sz w:val="24"/>
            <w:szCs w:val="24"/>
          </w:rPr>
          <w:fldChar w:fldCharType="separate"/>
        </w:r>
        <w:r w:rsidR="0007472B" w:rsidRPr="0007472B">
          <w:rPr>
            <w:rFonts w:ascii="Times New Roman" w:hAnsi="Times New Roman" w:cs="Times New Roman"/>
            <w:noProof/>
            <w:sz w:val="24"/>
            <w:szCs w:val="24"/>
            <w:lang w:val="zh-TW"/>
          </w:rPr>
          <w:t>I</w:t>
        </w:r>
        <w:r w:rsidRPr="00C0573A">
          <w:rPr>
            <w:rFonts w:ascii="Times New Roman" w:hAnsi="Times New Roman" w:cs="Times New Roman"/>
            <w:sz w:val="24"/>
            <w:szCs w:val="24"/>
          </w:rPr>
          <w:fldChar w:fldCharType="end"/>
        </w:r>
      </w:p>
    </w:sdtContent>
  </w:sdt>
  <w:p w14:paraId="24EA2DB8" w14:textId="77777777" w:rsidR="00D20913" w:rsidRDefault="00D20913">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220282"/>
      <w:docPartObj>
        <w:docPartGallery w:val="Page Numbers (Bottom of Page)"/>
        <w:docPartUnique/>
      </w:docPartObj>
    </w:sdtPr>
    <w:sdtEndPr>
      <w:rPr>
        <w:rFonts w:ascii="Times New Roman" w:hAnsi="Times New Roman" w:cs="Times New Roman"/>
        <w:sz w:val="24"/>
        <w:szCs w:val="24"/>
      </w:rPr>
    </w:sdtEndPr>
    <w:sdtContent>
      <w:p w14:paraId="671D8879" w14:textId="668BCD1F" w:rsidR="00D20913" w:rsidRPr="00693D4F" w:rsidRDefault="00D20913" w:rsidP="00693D4F">
        <w:pPr>
          <w:pStyle w:val="a7"/>
          <w:jc w:val="center"/>
          <w:rPr>
            <w:rFonts w:ascii="Times New Roman" w:hAnsi="Times New Roman" w:cs="Times New Roman"/>
            <w:sz w:val="24"/>
            <w:szCs w:val="24"/>
          </w:rPr>
        </w:pPr>
        <w:r w:rsidRPr="00D66FF3">
          <w:rPr>
            <w:rFonts w:ascii="Times New Roman" w:hAnsi="Times New Roman" w:cs="Times New Roman"/>
            <w:sz w:val="24"/>
            <w:szCs w:val="24"/>
          </w:rPr>
          <w:fldChar w:fldCharType="begin"/>
        </w:r>
        <w:r w:rsidRPr="00D66FF3">
          <w:rPr>
            <w:rFonts w:ascii="Times New Roman" w:hAnsi="Times New Roman" w:cs="Times New Roman"/>
            <w:sz w:val="24"/>
            <w:szCs w:val="24"/>
          </w:rPr>
          <w:instrText>PAGE   \* MERGEFORMAT</w:instrText>
        </w:r>
        <w:r w:rsidRPr="00D66FF3">
          <w:rPr>
            <w:rFonts w:ascii="Times New Roman" w:hAnsi="Times New Roman" w:cs="Times New Roman"/>
            <w:sz w:val="24"/>
            <w:szCs w:val="24"/>
          </w:rPr>
          <w:fldChar w:fldCharType="separate"/>
        </w:r>
        <w:r w:rsidR="0007472B" w:rsidRPr="0007472B">
          <w:rPr>
            <w:rFonts w:ascii="Times New Roman" w:hAnsi="Times New Roman" w:cs="Times New Roman"/>
            <w:noProof/>
            <w:sz w:val="24"/>
            <w:szCs w:val="24"/>
            <w:lang w:val="zh-TW"/>
          </w:rPr>
          <w:t>57</w:t>
        </w:r>
        <w:r w:rsidRPr="00D66FF3">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1C2D5" w14:textId="77777777" w:rsidR="00066978" w:rsidRDefault="00066978" w:rsidP="000D4DB0">
      <w:r>
        <w:separator/>
      </w:r>
    </w:p>
    <w:p w14:paraId="192C407F" w14:textId="77777777" w:rsidR="00066978" w:rsidRDefault="00066978"/>
  </w:footnote>
  <w:footnote w:type="continuationSeparator" w:id="0">
    <w:p w14:paraId="59B38FFC" w14:textId="77777777" w:rsidR="00066978" w:rsidRDefault="00066978" w:rsidP="000D4DB0">
      <w:r>
        <w:continuationSeparator/>
      </w:r>
    </w:p>
    <w:p w14:paraId="58A78B24" w14:textId="77777777" w:rsidR="00066978" w:rsidRDefault="0006697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3D2D"/>
    <w:multiLevelType w:val="hybridMultilevel"/>
    <w:tmpl w:val="A89A8AC8"/>
    <w:lvl w:ilvl="0" w:tplc="C230671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283BF7"/>
    <w:multiLevelType w:val="hybridMultilevel"/>
    <w:tmpl w:val="8B0E0B50"/>
    <w:lvl w:ilvl="0" w:tplc="179065E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600104"/>
    <w:multiLevelType w:val="hybridMultilevel"/>
    <w:tmpl w:val="1D98A854"/>
    <w:lvl w:ilvl="0" w:tplc="5598F9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2920A2"/>
    <w:multiLevelType w:val="hybridMultilevel"/>
    <w:tmpl w:val="4F3C248C"/>
    <w:lvl w:ilvl="0" w:tplc="179065E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BD7EB3"/>
    <w:multiLevelType w:val="hybridMultilevel"/>
    <w:tmpl w:val="DB1ECEE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1254B9F"/>
    <w:multiLevelType w:val="hybridMultilevel"/>
    <w:tmpl w:val="9EC47452"/>
    <w:lvl w:ilvl="0" w:tplc="F0822EF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3744037"/>
    <w:multiLevelType w:val="hybridMultilevel"/>
    <w:tmpl w:val="F36632C2"/>
    <w:lvl w:ilvl="0" w:tplc="6D305A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254739"/>
    <w:multiLevelType w:val="hybridMultilevel"/>
    <w:tmpl w:val="37587D7A"/>
    <w:lvl w:ilvl="0" w:tplc="179065E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86450B5"/>
    <w:multiLevelType w:val="multilevel"/>
    <w:tmpl w:val="363AB0F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EC62F98"/>
    <w:multiLevelType w:val="hybridMultilevel"/>
    <w:tmpl w:val="F20A01AC"/>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32954D9D"/>
    <w:multiLevelType w:val="hybridMultilevel"/>
    <w:tmpl w:val="9AD8CE8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7602BA0"/>
    <w:multiLevelType w:val="hybridMultilevel"/>
    <w:tmpl w:val="13B456EE"/>
    <w:lvl w:ilvl="0" w:tplc="8A8A3614">
      <w:start w:val="1"/>
      <w:numFmt w:val="taiwaneseCountingThousand"/>
      <w:lvlText w:val="第%1節"/>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ED506B"/>
    <w:multiLevelType w:val="hybridMultilevel"/>
    <w:tmpl w:val="AE94D4D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53F3857"/>
    <w:multiLevelType w:val="hybridMultilevel"/>
    <w:tmpl w:val="227688E8"/>
    <w:lvl w:ilvl="0" w:tplc="F09E8D8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9A44B8A"/>
    <w:multiLevelType w:val="hybridMultilevel"/>
    <w:tmpl w:val="97C4A568"/>
    <w:lvl w:ilvl="0" w:tplc="0B7E4BE2">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4E240DAD"/>
    <w:multiLevelType w:val="multilevel"/>
    <w:tmpl w:val="8E3AB15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51D11678"/>
    <w:multiLevelType w:val="hybridMultilevel"/>
    <w:tmpl w:val="660658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3BC250A"/>
    <w:multiLevelType w:val="hybridMultilevel"/>
    <w:tmpl w:val="5940898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4EB0FD5"/>
    <w:multiLevelType w:val="hybridMultilevel"/>
    <w:tmpl w:val="EC24CA4E"/>
    <w:lvl w:ilvl="0" w:tplc="A098747A">
      <w:start w:val="1"/>
      <w:numFmt w:val="taiwaneseCountingThousand"/>
      <w:lvlText w:val="第%1章"/>
      <w:lvlJc w:val="left"/>
      <w:pPr>
        <w:ind w:left="1680" w:hanging="16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95F55B2"/>
    <w:multiLevelType w:val="hybridMultilevel"/>
    <w:tmpl w:val="C83E7238"/>
    <w:lvl w:ilvl="0" w:tplc="179065E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9834C9D"/>
    <w:multiLevelType w:val="hybridMultilevel"/>
    <w:tmpl w:val="ECDA2B5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C143AA1"/>
    <w:multiLevelType w:val="hybridMultilevel"/>
    <w:tmpl w:val="F6B63BD0"/>
    <w:lvl w:ilvl="0" w:tplc="179065E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1901816"/>
    <w:multiLevelType w:val="hybridMultilevel"/>
    <w:tmpl w:val="89EA5FD6"/>
    <w:lvl w:ilvl="0" w:tplc="179065E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933238B"/>
    <w:multiLevelType w:val="hybridMultilevel"/>
    <w:tmpl w:val="C1FC6A3A"/>
    <w:lvl w:ilvl="0" w:tplc="B352D35E">
      <w:start w:val="1"/>
      <w:numFmt w:val="taiwaneseCountingThousand"/>
      <w:lvlText w:val="(%1)"/>
      <w:lvlJc w:val="left"/>
      <w:pPr>
        <w:ind w:left="2325" w:hanging="720"/>
      </w:pPr>
      <w:rPr>
        <w:rFonts w:hint="default"/>
        <w:sz w:val="32"/>
        <w:szCs w:val="32"/>
      </w:rPr>
    </w:lvl>
    <w:lvl w:ilvl="1" w:tplc="04090019" w:tentative="1">
      <w:start w:val="1"/>
      <w:numFmt w:val="ideographTraditional"/>
      <w:lvlText w:val="%2、"/>
      <w:lvlJc w:val="left"/>
      <w:pPr>
        <w:ind w:left="2565" w:hanging="480"/>
      </w:pPr>
    </w:lvl>
    <w:lvl w:ilvl="2" w:tplc="0409001B" w:tentative="1">
      <w:start w:val="1"/>
      <w:numFmt w:val="lowerRoman"/>
      <w:lvlText w:val="%3."/>
      <w:lvlJc w:val="right"/>
      <w:pPr>
        <w:ind w:left="3045" w:hanging="480"/>
      </w:pPr>
    </w:lvl>
    <w:lvl w:ilvl="3" w:tplc="0409000F" w:tentative="1">
      <w:start w:val="1"/>
      <w:numFmt w:val="decimal"/>
      <w:lvlText w:val="%4."/>
      <w:lvlJc w:val="left"/>
      <w:pPr>
        <w:ind w:left="3525" w:hanging="480"/>
      </w:pPr>
    </w:lvl>
    <w:lvl w:ilvl="4" w:tplc="04090019" w:tentative="1">
      <w:start w:val="1"/>
      <w:numFmt w:val="ideographTraditional"/>
      <w:lvlText w:val="%5、"/>
      <w:lvlJc w:val="left"/>
      <w:pPr>
        <w:ind w:left="4005" w:hanging="480"/>
      </w:pPr>
    </w:lvl>
    <w:lvl w:ilvl="5" w:tplc="0409001B" w:tentative="1">
      <w:start w:val="1"/>
      <w:numFmt w:val="lowerRoman"/>
      <w:lvlText w:val="%6."/>
      <w:lvlJc w:val="right"/>
      <w:pPr>
        <w:ind w:left="4485" w:hanging="480"/>
      </w:pPr>
    </w:lvl>
    <w:lvl w:ilvl="6" w:tplc="0409000F" w:tentative="1">
      <w:start w:val="1"/>
      <w:numFmt w:val="decimal"/>
      <w:lvlText w:val="%7."/>
      <w:lvlJc w:val="left"/>
      <w:pPr>
        <w:ind w:left="4965" w:hanging="480"/>
      </w:pPr>
    </w:lvl>
    <w:lvl w:ilvl="7" w:tplc="04090019" w:tentative="1">
      <w:start w:val="1"/>
      <w:numFmt w:val="ideographTraditional"/>
      <w:lvlText w:val="%8、"/>
      <w:lvlJc w:val="left"/>
      <w:pPr>
        <w:ind w:left="5445" w:hanging="480"/>
      </w:pPr>
    </w:lvl>
    <w:lvl w:ilvl="8" w:tplc="0409001B" w:tentative="1">
      <w:start w:val="1"/>
      <w:numFmt w:val="lowerRoman"/>
      <w:lvlText w:val="%9."/>
      <w:lvlJc w:val="right"/>
      <w:pPr>
        <w:ind w:left="5925" w:hanging="480"/>
      </w:pPr>
    </w:lvl>
  </w:abstractNum>
  <w:abstractNum w:abstractNumId="24" w15:restartNumberingAfterBreak="0">
    <w:nsid w:val="7BAC5159"/>
    <w:multiLevelType w:val="hybridMultilevel"/>
    <w:tmpl w:val="7AEC4ADE"/>
    <w:lvl w:ilvl="0" w:tplc="C82E46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
  </w:num>
  <w:num w:numId="6">
    <w:abstractNumId w:val="21"/>
  </w:num>
  <w:num w:numId="7">
    <w:abstractNumId w:val="19"/>
  </w:num>
  <w:num w:numId="8">
    <w:abstractNumId w:val="1"/>
  </w:num>
  <w:num w:numId="9">
    <w:abstractNumId w:val="7"/>
  </w:num>
  <w:num w:numId="10">
    <w:abstractNumId w:val="22"/>
  </w:num>
  <w:num w:numId="11">
    <w:abstractNumId w:val="0"/>
  </w:num>
  <w:num w:numId="12">
    <w:abstractNumId w:val="9"/>
  </w:num>
  <w:num w:numId="13">
    <w:abstractNumId w:val="24"/>
  </w:num>
  <w:num w:numId="14">
    <w:abstractNumId w:val="23"/>
  </w:num>
  <w:num w:numId="15">
    <w:abstractNumId w:val="17"/>
  </w:num>
  <w:num w:numId="16">
    <w:abstractNumId w:val="20"/>
  </w:num>
  <w:num w:numId="17">
    <w:abstractNumId w:val="4"/>
  </w:num>
  <w:num w:numId="18">
    <w:abstractNumId w:val="10"/>
  </w:num>
  <w:num w:numId="19">
    <w:abstractNumId w:val="12"/>
  </w:num>
  <w:num w:numId="20">
    <w:abstractNumId w:val="11"/>
  </w:num>
  <w:num w:numId="21">
    <w:abstractNumId w:val="13"/>
  </w:num>
  <w:num w:numId="22">
    <w:abstractNumId w:val="2"/>
  </w:num>
  <w:num w:numId="23">
    <w:abstractNumId w:val="5"/>
  </w:num>
  <w:num w:numId="24">
    <w:abstractNumId w:val="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D08"/>
    <w:rsid w:val="00005B15"/>
    <w:rsid w:val="00017958"/>
    <w:rsid w:val="00041C8A"/>
    <w:rsid w:val="000420A8"/>
    <w:rsid w:val="00060A81"/>
    <w:rsid w:val="00066978"/>
    <w:rsid w:val="0007472B"/>
    <w:rsid w:val="0008007C"/>
    <w:rsid w:val="000B188D"/>
    <w:rsid w:val="000B1C59"/>
    <w:rsid w:val="000C3CDA"/>
    <w:rsid w:val="000D4DB0"/>
    <w:rsid w:val="00112571"/>
    <w:rsid w:val="001439B1"/>
    <w:rsid w:val="00152365"/>
    <w:rsid w:val="00152855"/>
    <w:rsid w:val="00183626"/>
    <w:rsid w:val="00183B08"/>
    <w:rsid w:val="00187B4F"/>
    <w:rsid w:val="001A7E94"/>
    <w:rsid w:val="001D1AAA"/>
    <w:rsid w:val="001D31B4"/>
    <w:rsid w:val="00212C23"/>
    <w:rsid w:val="00274506"/>
    <w:rsid w:val="00294882"/>
    <w:rsid w:val="00303D4D"/>
    <w:rsid w:val="00346F3A"/>
    <w:rsid w:val="003A2FFF"/>
    <w:rsid w:val="003B6C73"/>
    <w:rsid w:val="0040228C"/>
    <w:rsid w:val="004062F7"/>
    <w:rsid w:val="00415E9F"/>
    <w:rsid w:val="004513F3"/>
    <w:rsid w:val="00472834"/>
    <w:rsid w:val="00481AF8"/>
    <w:rsid w:val="00483E0E"/>
    <w:rsid w:val="00504FF0"/>
    <w:rsid w:val="00506BF6"/>
    <w:rsid w:val="0051107F"/>
    <w:rsid w:val="00550710"/>
    <w:rsid w:val="005A7D1E"/>
    <w:rsid w:val="005B0C5E"/>
    <w:rsid w:val="005B1EB1"/>
    <w:rsid w:val="005C00F9"/>
    <w:rsid w:val="005E6281"/>
    <w:rsid w:val="00625D36"/>
    <w:rsid w:val="00657D44"/>
    <w:rsid w:val="006928AF"/>
    <w:rsid w:val="00693D4F"/>
    <w:rsid w:val="006C020D"/>
    <w:rsid w:val="006F3C35"/>
    <w:rsid w:val="00717022"/>
    <w:rsid w:val="00730447"/>
    <w:rsid w:val="00741764"/>
    <w:rsid w:val="007962C9"/>
    <w:rsid w:val="007B5A4F"/>
    <w:rsid w:val="007E2F2C"/>
    <w:rsid w:val="007E2F9A"/>
    <w:rsid w:val="007F0332"/>
    <w:rsid w:val="00812E60"/>
    <w:rsid w:val="008662B1"/>
    <w:rsid w:val="00866306"/>
    <w:rsid w:val="00880D7F"/>
    <w:rsid w:val="00894AAE"/>
    <w:rsid w:val="008975D3"/>
    <w:rsid w:val="008A27D7"/>
    <w:rsid w:val="008A5770"/>
    <w:rsid w:val="008C2C75"/>
    <w:rsid w:val="008F3E66"/>
    <w:rsid w:val="00903D5D"/>
    <w:rsid w:val="00930386"/>
    <w:rsid w:val="009366F0"/>
    <w:rsid w:val="00937755"/>
    <w:rsid w:val="00987831"/>
    <w:rsid w:val="00A0539F"/>
    <w:rsid w:val="00A35EFE"/>
    <w:rsid w:val="00A8553B"/>
    <w:rsid w:val="00AD490D"/>
    <w:rsid w:val="00AE2E69"/>
    <w:rsid w:val="00B54D08"/>
    <w:rsid w:val="00B8292C"/>
    <w:rsid w:val="00B8354D"/>
    <w:rsid w:val="00BB630E"/>
    <w:rsid w:val="00BD0A2D"/>
    <w:rsid w:val="00BE1D46"/>
    <w:rsid w:val="00BF3D49"/>
    <w:rsid w:val="00C0573A"/>
    <w:rsid w:val="00C91BFB"/>
    <w:rsid w:val="00CA6FF5"/>
    <w:rsid w:val="00CB161F"/>
    <w:rsid w:val="00CB20B8"/>
    <w:rsid w:val="00CC2520"/>
    <w:rsid w:val="00CE1D5C"/>
    <w:rsid w:val="00CE2803"/>
    <w:rsid w:val="00CE5675"/>
    <w:rsid w:val="00CE6A41"/>
    <w:rsid w:val="00D14147"/>
    <w:rsid w:val="00D20913"/>
    <w:rsid w:val="00D20C5A"/>
    <w:rsid w:val="00D2447B"/>
    <w:rsid w:val="00D34146"/>
    <w:rsid w:val="00D3424E"/>
    <w:rsid w:val="00D66FF3"/>
    <w:rsid w:val="00DA0F7F"/>
    <w:rsid w:val="00DB0026"/>
    <w:rsid w:val="00DD3FDD"/>
    <w:rsid w:val="00DF7EA8"/>
    <w:rsid w:val="00E16BAA"/>
    <w:rsid w:val="00E3469A"/>
    <w:rsid w:val="00E96021"/>
    <w:rsid w:val="00EA10F3"/>
    <w:rsid w:val="00ED24F9"/>
    <w:rsid w:val="00EF7843"/>
    <w:rsid w:val="00F114D6"/>
    <w:rsid w:val="00F23BE8"/>
    <w:rsid w:val="00F25D52"/>
    <w:rsid w:val="00F573D5"/>
    <w:rsid w:val="00F6269E"/>
    <w:rsid w:val="00F938BA"/>
    <w:rsid w:val="00FA69C2"/>
    <w:rsid w:val="00FD3A02"/>
    <w:rsid w:val="00FD47B4"/>
    <w:rsid w:val="00FF7F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16A66"/>
  <w15:docId w15:val="{9090C728-7A6B-4C03-87C9-5E76C180A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FA69C2"/>
    <w:pPr>
      <w:jc w:val="center"/>
      <w:outlineLvl w:val="0"/>
    </w:pPr>
    <w:rPr>
      <w:rFonts w:ascii="Times New Roman" w:eastAsia="標楷體" w:hAnsi="Times New Roman"/>
      <w:b/>
      <w:sz w:val="40"/>
      <w:szCs w:val="40"/>
    </w:rPr>
  </w:style>
  <w:style w:type="paragraph" w:styleId="2">
    <w:name w:val="heading 2"/>
    <w:basedOn w:val="a0"/>
    <w:link w:val="20"/>
    <w:uiPriority w:val="1"/>
    <w:qFormat/>
    <w:rsid w:val="00FA69C2"/>
    <w:pPr>
      <w:ind w:leftChars="0" w:left="0"/>
      <w:jc w:val="center"/>
      <w:outlineLvl w:val="1"/>
    </w:pPr>
    <w:rPr>
      <w:rFonts w:ascii="Times New Roman" w:eastAsia="標楷體" w:hAnsi="Times New Roman"/>
      <w:sz w:val="32"/>
      <w:szCs w:val="32"/>
    </w:rPr>
  </w:style>
  <w:style w:type="paragraph" w:styleId="3">
    <w:name w:val="heading 3"/>
    <w:basedOn w:val="a"/>
    <w:next w:val="a"/>
    <w:link w:val="30"/>
    <w:uiPriority w:val="9"/>
    <w:semiHidden/>
    <w:unhideWhenUsed/>
    <w:qFormat/>
    <w:rsid w:val="00FA69C2"/>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uiPriority w:val="1"/>
    <w:rsid w:val="00FA69C2"/>
    <w:rPr>
      <w:rFonts w:ascii="Times New Roman" w:eastAsia="標楷體" w:hAnsi="Times New Roman"/>
      <w:sz w:val="32"/>
      <w:szCs w:val="32"/>
    </w:rPr>
  </w:style>
  <w:style w:type="paragraph" w:customStyle="1" w:styleId="Standard">
    <w:name w:val="Standard"/>
    <w:rsid w:val="00B54D08"/>
    <w:pPr>
      <w:widowControl w:val="0"/>
      <w:suppressAutoHyphens/>
      <w:autoSpaceDN w:val="0"/>
    </w:pPr>
    <w:rPr>
      <w:rFonts w:ascii="Calibri" w:eastAsia="新細明體" w:hAnsi="Calibri" w:cs="F"/>
      <w:kern w:val="3"/>
    </w:rPr>
  </w:style>
  <w:style w:type="paragraph" w:styleId="a0">
    <w:name w:val="List Paragraph"/>
    <w:basedOn w:val="a"/>
    <w:link w:val="a4"/>
    <w:uiPriority w:val="34"/>
    <w:qFormat/>
    <w:rsid w:val="00B54D08"/>
    <w:pPr>
      <w:ind w:leftChars="200" w:left="480"/>
    </w:pPr>
  </w:style>
  <w:style w:type="character" w:customStyle="1" w:styleId="a4">
    <w:name w:val="清單段落 字元"/>
    <w:basedOn w:val="a1"/>
    <w:link w:val="a0"/>
    <w:uiPriority w:val="34"/>
    <w:rsid w:val="00B8354D"/>
  </w:style>
  <w:style w:type="paragraph" w:styleId="a5">
    <w:name w:val="header"/>
    <w:basedOn w:val="a"/>
    <w:link w:val="a6"/>
    <w:uiPriority w:val="99"/>
    <w:unhideWhenUsed/>
    <w:rsid w:val="000D4DB0"/>
    <w:pPr>
      <w:tabs>
        <w:tab w:val="center" w:pos="4153"/>
        <w:tab w:val="right" w:pos="8306"/>
      </w:tabs>
      <w:snapToGrid w:val="0"/>
    </w:pPr>
    <w:rPr>
      <w:sz w:val="20"/>
      <w:szCs w:val="20"/>
    </w:rPr>
  </w:style>
  <w:style w:type="character" w:customStyle="1" w:styleId="a6">
    <w:name w:val="頁首 字元"/>
    <w:basedOn w:val="a1"/>
    <w:link w:val="a5"/>
    <w:uiPriority w:val="99"/>
    <w:rsid w:val="000D4DB0"/>
    <w:rPr>
      <w:sz w:val="20"/>
      <w:szCs w:val="20"/>
    </w:rPr>
  </w:style>
  <w:style w:type="paragraph" w:styleId="a7">
    <w:name w:val="footer"/>
    <w:basedOn w:val="a"/>
    <w:link w:val="a8"/>
    <w:uiPriority w:val="99"/>
    <w:unhideWhenUsed/>
    <w:rsid w:val="000D4DB0"/>
    <w:pPr>
      <w:tabs>
        <w:tab w:val="center" w:pos="4153"/>
        <w:tab w:val="right" w:pos="8306"/>
      </w:tabs>
      <w:snapToGrid w:val="0"/>
    </w:pPr>
    <w:rPr>
      <w:sz w:val="20"/>
      <w:szCs w:val="20"/>
    </w:rPr>
  </w:style>
  <w:style w:type="character" w:customStyle="1" w:styleId="a8">
    <w:name w:val="頁尾 字元"/>
    <w:basedOn w:val="a1"/>
    <w:link w:val="a7"/>
    <w:uiPriority w:val="99"/>
    <w:rsid w:val="000D4DB0"/>
    <w:rPr>
      <w:sz w:val="20"/>
      <w:szCs w:val="20"/>
    </w:rPr>
  </w:style>
  <w:style w:type="paragraph" w:customStyle="1" w:styleId="a9">
    <w:name w:val="表說"/>
    <w:basedOn w:val="a"/>
    <w:link w:val="aa"/>
    <w:qFormat/>
    <w:rsid w:val="0008007C"/>
    <w:pPr>
      <w:widowControl/>
      <w:spacing w:beforeLines="50" w:before="180" w:afterLines="50" w:after="180"/>
      <w:jc w:val="center"/>
    </w:pPr>
    <w:rPr>
      <w:rFonts w:ascii="Times New Roman" w:eastAsia="標楷體" w:hAnsi="Times New Roman"/>
      <w:b/>
      <w:szCs w:val="24"/>
    </w:rPr>
  </w:style>
  <w:style w:type="character" w:customStyle="1" w:styleId="aa">
    <w:name w:val="表說 字元"/>
    <w:basedOn w:val="a1"/>
    <w:link w:val="a9"/>
    <w:rsid w:val="0008007C"/>
    <w:rPr>
      <w:rFonts w:ascii="Times New Roman" w:eastAsia="標楷體" w:hAnsi="Times New Roman"/>
      <w:b/>
      <w:szCs w:val="24"/>
    </w:rPr>
  </w:style>
  <w:style w:type="table" w:styleId="ab">
    <w:name w:val="Table Grid"/>
    <w:basedOn w:val="a2"/>
    <w:rsid w:val="000D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880D7F"/>
    <w:pPr>
      <w:tabs>
        <w:tab w:val="right" w:leader="dot" w:pos="8296"/>
      </w:tabs>
      <w:spacing w:line="500" w:lineRule="exact"/>
      <w:ind w:left="1260" w:hangingChars="450" w:hanging="1260"/>
    </w:pPr>
    <w:rPr>
      <w:rFonts w:ascii="Times New Roman" w:eastAsia="標楷體" w:hAnsi="Times New Roman"/>
      <w:b/>
      <w:noProof/>
      <w:sz w:val="28"/>
      <w:szCs w:val="28"/>
    </w:rPr>
  </w:style>
  <w:style w:type="paragraph" w:styleId="21">
    <w:name w:val="toc 2"/>
    <w:basedOn w:val="a"/>
    <w:next w:val="a"/>
    <w:autoRedefine/>
    <w:uiPriority w:val="39"/>
    <w:unhideWhenUsed/>
    <w:qFormat/>
    <w:rsid w:val="00D66FF3"/>
    <w:pPr>
      <w:ind w:leftChars="200" w:left="480"/>
    </w:pPr>
  </w:style>
  <w:style w:type="character" w:styleId="ac">
    <w:name w:val="Hyperlink"/>
    <w:basedOn w:val="a1"/>
    <w:uiPriority w:val="99"/>
    <w:unhideWhenUsed/>
    <w:rsid w:val="00D66FF3"/>
    <w:rPr>
      <w:color w:val="0000FF" w:themeColor="hyperlink"/>
      <w:u w:val="single"/>
    </w:rPr>
  </w:style>
  <w:style w:type="paragraph" w:styleId="ad">
    <w:name w:val="Balloon Text"/>
    <w:basedOn w:val="a"/>
    <w:link w:val="ae"/>
    <w:uiPriority w:val="99"/>
    <w:semiHidden/>
    <w:unhideWhenUsed/>
    <w:rsid w:val="0008007C"/>
    <w:rPr>
      <w:rFonts w:asciiTheme="majorHAnsi" w:eastAsiaTheme="majorEastAsia" w:hAnsiTheme="majorHAnsi" w:cstheme="majorBidi"/>
      <w:sz w:val="18"/>
      <w:szCs w:val="18"/>
    </w:rPr>
  </w:style>
  <w:style w:type="character" w:customStyle="1" w:styleId="ae">
    <w:name w:val="註解方塊文字 字元"/>
    <w:basedOn w:val="a1"/>
    <w:link w:val="ad"/>
    <w:uiPriority w:val="99"/>
    <w:semiHidden/>
    <w:rsid w:val="0008007C"/>
    <w:rPr>
      <w:rFonts w:asciiTheme="majorHAnsi" w:eastAsiaTheme="majorEastAsia" w:hAnsiTheme="majorHAnsi" w:cstheme="majorBidi"/>
      <w:sz w:val="18"/>
      <w:szCs w:val="18"/>
    </w:rPr>
  </w:style>
  <w:style w:type="paragraph" w:customStyle="1" w:styleId="af">
    <w:name w:val="圖說"/>
    <w:basedOn w:val="a"/>
    <w:link w:val="af0"/>
    <w:qFormat/>
    <w:rsid w:val="0008007C"/>
    <w:pPr>
      <w:widowControl/>
      <w:spacing w:beforeLines="50" w:before="180" w:afterLines="50" w:after="180"/>
      <w:jc w:val="center"/>
    </w:pPr>
    <w:rPr>
      <w:rFonts w:ascii="Times New Roman" w:eastAsia="標楷體" w:hAnsi="Times New Roman"/>
      <w:b/>
    </w:rPr>
  </w:style>
  <w:style w:type="character" w:customStyle="1" w:styleId="af0">
    <w:name w:val="圖說 字元"/>
    <w:basedOn w:val="a1"/>
    <w:link w:val="af"/>
    <w:rsid w:val="0008007C"/>
    <w:rPr>
      <w:rFonts w:ascii="Times New Roman" w:eastAsia="標楷體" w:hAnsi="Times New Roman"/>
      <w:b/>
    </w:rPr>
  </w:style>
  <w:style w:type="paragraph" w:customStyle="1" w:styleId="af1">
    <w:name w:val="表內文"/>
    <w:link w:val="12"/>
    <w:qFormat/>
    <w:rsid w:val="0008007C"/>
    <w:pPr>
      <w:adjustRightInd w:val="0"/>
      <w:snapToGrid w:val="0"/>
      <w:jc w:val="center"/>
    </w:pPr>
    <w:rPr>
      <w:rFonts w:ascii="Times New Roman" w:eastAsia="標楷體" w:hAnsi="Times New Roman" w:cstheme="minorHAnsi"/>
      <w:color w:val="000000"/>
      <w:szCs w:val="20"/>
    </w:rPr>
  </w:style>
  <w:style w:type="character" w:customStyle="1" w:styleId="12">
    <w:name w:val="表內文 字元1"/>
    <w:link w:val="af1"/>
    <w:rsid w:val="0008007C"/>
    <w:rPr>
      <w:rFonts w:ascii="Times New Roman" w:eastAsia="標楷體" w:hAnsi="Times New Roman" w:cstheme="minorHAnsi"/>
      <w:color w:val="000000"/>
      <w:szCs w:val="20"/>
    </w:rPr>
  </w:style>
  <w:style w:type="paragraph" w:customStyle="1" w:styleId="af2">
    <w:name w:val="段落一 內文"/>
    <w:link w:val="13"/>
    <w:rsid w:val="0008007C"/>
    <w:pPr>
      <w:snapToGrid w:val="0"/>
      <w:spacing w:before="120" w:after="120" w:line="440" w:lineRule="exact"/>
      <w:ind w:firstLine="522"/>
      <w:jc w:val="both"/>
    </w:pPr>
    <w:rPr>
      <w:rFonts w:ascii="Times New Roman" w:eastAsia="華康仿宋體W4" w:hAnsi="Times New Roman" w:cs="Times New Roman"/>
      <w:noProof/>
      <w:kern w:val="0"/>
      <w:sz w:val="26"/>
      <w:szCs w:val="20"/>
    </w:rPr>
  </w:style>
  <w:style w:type="character" w:customStyle="1" w:styleId="13">
    <w:name w:val="段落一 內文 字元1"/>
    <w:link w:val="af2"/>
    <w:rsid w:val="0008007C"/>
    <w:rPr>
      <w:rFonts w:ascii="Times New Roman" w:eastAsia="華康仿宋體W4" w:hAnsi="Times New Roman" w:cs="Times New Roman"/>
      <w:noProof/>
      <w:kern w:val="0"/>
      <w:sz w:val="26"/>
      <w:szCs w:val="20"/>
    </w:rPr>
  </w:style>
  <w:style w:type="paragraph" w:customStyle="1" w:styleId="af3">
    <w:name w:val="表註"/>
    <w:link w:val="af4"/>
    <w:rsid w:val="00B8354D"/>
    <w:pPr>
      <w:widowControl w:val="0"/>
      <w:adjustRightInd w:val="0"/>
      <w:snapToGrid w:val="0"/>
      <w:spacing w:before="40" w:after="40" w:line="120" w:lineRule="atLeast"/>
      <w:textAlignment w:val="baseline"/>
    </w:pPr>
    <w:rPr>
      <w:rFonts w:ascii="Times New Roman" w:eastAsia="華康仿宋體W4" w:hAnsi="Times New Roman" w:cs="Times New Roman"/>
      <w:kern w:val="0"/>
      <w:sz w:val="20"/>
      <w:szCs w:val="20"/>
    </w:rPr>
  </w:style>
  <w:style w:type="character" w:customStyle="1" w:styleId="af4">
    <w:name w:val="表註 字元"/>
    <w:link w:val="af3"/>
    <w:rsid w:val="00B8354D"/>
    <w:rPr>
      <w:rFonts w:ascii="Times New Roman" w:eastAsia="華康仿宋體W4" w:hAnsi="Times New Roman" w:cs="Times New Roman"/>
      <w:kern w:val="0"/>
      <w:sz w:val="20"/>
      <w:szCs w:val="20"/>
    </w:rPr>
  </w:style>
  <w:style w:type="paragraph" w:customStyle="1" w:styleId="af5">
    <w:name w:val="一、"/>
    <w:next w:val="a"/>
    <w:link w:val="af6"/>
    <w:rsid w:val="00BD0A2D"/>
    <w:pPr>
      <w:outlineLvl w:val="1"/>
    </w:pPr>
    <w:rPr>
      <w:rFonts w:ascii="Times New Roman" w:eastAsia="標楷體" w:hAnsi="Times New Roman"/>
      <w:b/>
      <w:sz w:val="28"/>
      <w:szCs w:val="32"/>
    </w:rPr>
  </w:style>
  <w:style w:type="character" w:customStyle="1" w:styleId="af6">
    <w:name w:val="一、 字元"/>
    <w:basedOn w:val="a4"/>
    <w:link w:val="af5"/>
    <w:rsid w:val="00BD0A2D"/>
    <w:rPr>
      <w:rFonts w:ascii="Times New Roman" w:eastAsia="標楷體" w:hAnsi="Times New Roman"/>
      <w:b/>
      <w:sz w:val="28"/>
      <w:szCs w:val="32"/>
    </w:rPr>
  </w:style>
  <w:style w:type="paragraph" w:customStyle="1" w:styleId="af7">
    <w:name w:val="一、內文"/>
    <w:next w:val="a"/>
    <w:link w:val="af8"/>
    <w:rsid w:val="00BD0A2D"/>
    <w:pPr>
      <w:spacing w:line="600" w:lineRule="exact"/>
      <w:ind w:firstLineChars="200" w:firstLine="560"/>
      <w:outlineLvl w:val="1"/>
    </w:pPr>
    <w:rPr>
      <w:rFonts w:ascii="Times New Roman" w:eastAsia="標楷體" w:hAnsi="Times New Roman"/>
      <w:sz w:val="28"/>
      <w:szCs w:val="32"/>
    </w:rPr>
  </w:style>
  <w:style w:type="character" w:customStyle="1" w:styleId="af8">
    <w:name w:val="一、內文 字元"/>
    <w:basedOn w:val="a4"/>
    <w:link w:val="af7"/>
    <w:rsid w:val="00BD0A2D"/>
    <w:rPr>
      <w:rFonts w:ascii="Times New Roman" w:eastAsia="標楷體" w:hAnsi="Times New Roman"/>
      <w:sz w:val="28"/>
      <w:szCs w:val="32"/>
    </w:rPr>
  </w:style>
  <w:style w:type="paragraph" w:styleId="31">
    <w:name w:val="toc 3"/>
    <w:basedOn w:val="a"/>
    <w:next w:val="a"/>
    <w:autoRedefine/>
    <w:uiPriority w:val="39"/>
    <w:unhideWhenUsed/>
    <w:qFormat/>
    <w:rsid w:val="00BF3D49"/>
    <w:pPr>
      <w:ind w:leftChars="400" w:left="960"/>
    </w:pPr>
  </w:style>
  <w:style w:type="paragraph" w:styleId="4">
    <w:name w:val="toc 4"/>
    <w:basedOn w:val="a"/>
    <w:next w:val="a"/>
    <w:autoRedefine/>
    <w:uiPriority w:val="39"/>
    <w:unhideWhenUsed/>
    <w:rsid w:val="00BF3D49"/>
    <w:pPr>
      <w:ind w:leftChars="600" w:left="1440"/>
    </w:pPr>
  </w:style>
  <w:style w:type="paragraph" w:styleId="5">
    <w:name w:val="toc 5"/>
    <w:basedOn w:val="a"/>
    <w:next w:val="a"/>
    <w:autoRedefine/>
    <w:uiPriority w:val="39"/>
    <w:unhideWhenUsed/>
    <w:rsid w:val="00BF3D49"/>
    <w:pPr>
      <w:ind w:leftChars="800" w:left="1920"/>
    </w:pPr>
  </w:style>
  <w:style w:type="paragraph" w:styleId="6">
    <w:name w:val="toc 6"/>
    <w:basedOn w:val="a"/>
    <w:next w:val="a"/>
    <w:autoRedefine/>
    <w:uiPriority w:val="39"/>
    <w:unhideWhenUsed/>
    <w:rsid w:val="00BF3D49"/>
    <w:pPr>
      <w:ind w:leftChars="1000" w:left="2400"/>
    </w:pPr>
  </w:style>
  <w:style w:type="paragraph" w:styleId="7">
    <w:name w:val="toc 7"/>
    <w:basedOn w:val="a"/>
    <w:next w:val="a"/>
    <w:autoRedefine/>
    <w:uiPriority w:val="39"/>
    <w:unhideWhenUsed/>
    <w:rsid w:val="00BF3D49"/>
    <w:pPr>
      <w:ind w:leftChars="1200" w:left="2880"/>
    </w:pPr>
  </w:style>
  <w:style w:type="paragraph" w:styleId="8">
    <w:name w:val="toc 8"/>
    <w:basedOn w:val="a"/>
    <w:next w:val="a"/>
    <w:autoRedefine/>
    <w:uiPriority w:val="39"/>
    <w:unhideWhenUsed/>
    <w:rsid w:val="00BF3D49"/>
    <w:pPr>
      <w:ind w:leftChars="1400" w:left="3360"/>
    </w:pPr>
  </w:style>
  <w:style w:type="paragraph" w:styleId="9">
    <w:name w:val="toc 9"/>
    <w:basedOn w:val="a"/>
    <w:next w:val="a"/>
    <w:autoRedefine/>
    <w:uiPriority w:val="39"/>
    <w:unhideWhenUsed/>
    <w:rsid w:val="00BF3D49"/>
    <w:pPr>
      <w:ind w:leftChars="1600" w:left="3840"/>
    </w:pPr>
  </w:style>
  <w:style w:type="character" w:customStyle="1" w:styleId="10">
    <w:name w:val="標題 1 字元"/>
    <w:basedOn w:val="a1"/>
    <w:link w:val="1"/>
    <w:uiPriority w:val="9"/>
    <w:rsid w:val="00FA69C2"/>
    <w:rPr>
      <w:rFonts w:ascii="Times New Roman" w:eastAsia="標楷體" w:hAnsi="Times New Roman"/>
      <w:b/>
      <w:sz w:val="40"/>
      <w:szCs w:val="40"/>
    </w:rPr>
  </w:style>
  <w:style w:type="paragraph" w:styleId="af9">
    <w:name w:val="TOC Heading"/>
    <w:basedOn w:val="1"/>
    <w:next w:val="a"/>
    <w:uiPriority w:val="39"/>
    <w:unhideWhenUsed/>
    <w:qFormat/>
    <w:rsid w:val="00BD0A2D"/>
    <w:pPr>
      <w:keepLines/>
      <w:widowControl/>
      <w:spacing w:before="480" w:line="276" w:lineRule="auto"/>
      <w:outlineLvl w:val="9"/>
    </w:pPr>
    <w:rPr>
      <w:color w:val="365F91" w:themeColor="accent1" w:themeShade="BF"/>
      <w:kern w:val="0"/>
      <w:sz w:val="28"/>
      <w:szCs w:val="28"/>
    </w:rPr>
  </w:style>
  <w:style w:type="character" w:customStyle="1" w:styleId="30">
    <w:name w:val="標題 3 字元"/>
    <w:basedOn w:val="a1"/>
    <w:link w:val="3"/>
    <w:uiPriority w:val="9"/>
    <w:semiHidden/>
    <w:rsid w:val="00FA69C2"/>
    <w:rPr>
      <w:rFonts w:asciiTheme="majorHAnsi" w:eastAsiaTheme="majorEastAsia" w:hAnsiTheme="majorHAnsi" w:cstheme="majorBidi"/>
      <w:b/>
      <w:bCs/>
      <w:sz w:val="36"/>
      <w:szCs w:val="36"/>
    </w:rPr>
  </w:style>
  <w:style w:type="paragraph" w:customStyle="1" w:styleId="afa">
    <w:name w:val="表文"/>
    <w:basedOn w:val="a"/>
    <w:rsid w:val="00041C8A"/>
    <w:pPr>
      <w:suppressAutoHyphens/>
      <w:autoSpaceDN w:val="0"/>
      <w:jc w:val="both"/>
      <w:textAlignment w:val="baseline"/>
    </w:pPr>
    <w:rPr>
      <w:rFonts w:ascii="Times New Roman" w:eastAsia="新細明體" w:hAnsi="Times New Roman" w:cs="Times New Roman"/>
      <w:kern w:val="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5723">
      <w:bodyDiv w:val="1"/>
      <w:marLeft w:val="0"/>
      <w:marRight w:val="0"/>
      <w:marTop w:val="0"/>
      <w:marBottom w:val="0"/>
      <w:divBdr>
        <w:top w:val="none" w:sz="0" w:space="0" w:color="auto"/>
        <w:left w:val="none" w:sz="0" w:space="0" w:color="auto"/>
        <w:bottom w:val="none" w:sz="0" w:space="0" w:color="auto"/>
        <w:right w:val="none" w:sz="0" w:space="0" w:color="auto"/>
      </w:divBdr>
    </w:div>
    <w:div w:id="1307126191">
      <w:bodyDiv w:val="1"/>
      <w:marLeft w:val="0"/>
      <w:marRight w:val="0"/>
      <w:marTop w:val="0"/>
      <w:marBottom w:val="0"/>
      <w:divBdr>
        <w:top w:val="none" w:sz="0" w:space="0" w:color="auto"/>
        <w:left w:val="none" w:sz="0" w:space="0" w:color="auto"/>
        <w:bottom w:val="none" w:sz="0" w:space="0" w:color="auto"/>
        <w:right w:val="none" w:sz="0" w:space="0" w:color="auto"/>
      </w:divBdr>
    </w:div>
    <w:div w:id="1738283031">
      <w:bodyDiv w:val="1"/>
      <w:marLeft w:val="0"/>
      <w:marRight w:val="0"/>
      <w:marTop w:val="0"/>
      <w:marBottom w:val="0"/>
      <w:divBdr>
        <w:top w:val="none" w:sz="0" w:space="0" w:color="auto"/>
        <w:left w:val="none" w:sz="0" w:space="0" w:color="auto"/>
        <w:bottom w:val="none" w:sz="0" w:space="0" w:color="auto"/>
        <w:right w:val="none" w:sz="0" w:space="0" w:color="auto"/>
      </w:divBdr>
    </w:div>
    <w:div w:id="17582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185048061045348E-2"/>
          <c:y val="0.14534169859783569"/>
          <c:w val="0.8915323912325529"/>
          <c:h val="0.76247785871685825"/>
        </c:manualLayout>
      </c:layout>
      <c:barChart>
        <c:barDir val="col"/>
        <c:grouping val="percentStacked"/>
        <c:varyColors val="0"/>
        <c:ser>
          <c:idx val="0"/>
          <c:order val="0"/>
          <c:tx>
            <c:strRef>
              <c:f>工作表2!$K$2</c:f>
              <c:strCache>
                <c:ptCount val="1"/>
                <c:pt idx="0">
                  <c:v>能源 - 住宅及商業之能源使用</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工作表2!$J$3:$J$8</c:f>
              <c:strCache>
                <c:ptCount val="6"/>
                <c:pt idx="0">
                  <c:v>  101  年</c:v>
                </c:pt>
                <c:pt idx="1">
                  <c:v>  102  年</c:v>
                </c:pt>
                <c:pt idx="2">
                  <c:v>  103  年</c:v>
                </c:pt>
                <c:pt idx="3">
                  <c:v>  104  年</c:v>
                </c:pt>
                <c:pt idx="4">
                  <c:v>  105  年</c:v>
                </c:pt>
                <c:pt idx="5">
                  <c:v>101~105年平均</c:v>
                </c:pt>
              </c:strCache>
            </c:strRef>
          </c:cat>
          <c:val>
            <c:numRef>
              <c:f>工作表2!$K$3:$K$8</c:f>
              <c:numCache>
                <c:formatCode>0.00%</c:formatCode>
                <c:ptCount val="6"/>
                <c:pt idx="0">
                  <c:v>0.28214550156952317</c:v>
                </c:pt>
                <c:pt idx="1">
                  <c:v>0.27593375057840663</c:v>
                </c:pt>
                <c:pt idx="2">
                  <c:v>0.27722738222219484</c:v>
                </c:pt>
                <c:pt idx="3">
                  <c:v>0.26400857345353018</c:v>
                </c:pt>
                <c:pt idx="4">
                  <c:v>0.35951449937004765</c:v>
                </c:pt>
                <c:pt idx="5">
                  <c:v>0.29176594143874052</c:v>
                </c:pt>
              </c:numCache>
            </c:numRef>
          </c:val>
          <c:extLst>
            <c:ext xmlns:c16="http://schemas.microsoft.com/office/drawing/2014/chart" uri="{C3380CC4-5D6E-409C-BE32-E72D297353CC}">
              <c16:uniqueId val="{00000000-745E-4EC0-924C-9F2D2A5C42F7}"/>
            </c:ext>
          </c:extLst>
        </c:ser>
        <c:ser>
          <c:idx val="1"/>
          <c:order val="1"/>
          <c:tx>
            <c:strRef>
              <c:f>工作表2!$L$2</c:f>
              <c:strCache>
                <c:ptCount val="1"/>
                <c:pt idx="0">
                  <c:v>能源 - 工業能源使用</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工作表2!$J$3:$J$8</c:f>
              <c:strCache>
                <c:ptCount val="6"/>
                <c:pt idx="0">
                  <c:v>  101  年</c:v>
                </c:pt>
                <c:pt idx="1">
                  <c:v>  102  年</c:v>
                </c:pt>
                <c:pt idx="2">
                  <c:v>  103  年</c:v>
                </c:pt>
                <c:pt idx="3">
                  <c:v>  104  年</c:v>
                </c:pt>
                <c:pt idx="4">
                  <c:v>  105  年</c:v>
                </c:pt>
                <c:pt idx="5">
                  <c:v>101~105年平均</c:v>
                </c:pt>
              </c:strCache>
            </c:strRef>
          </c:cat>
          <c:val>
            <c:numRef>
              <c:f>工作表2!$L$3:$L$8</c:f>
              <c:numCache>
                <c:formatCode>0.00%</c:formatCode>
                <c:ptCount val="6"/>
                <c:pt idx="0">
                  <c:v>0.32323411878784231</c:v>
                </c:pt>
                <c:pt idx="1">
                  <c:v>0.33111283605970032</c:v>
                </c:pt>
                <c:pt idx="2">
                  <c:v>0.33666671355078293</c:v>
                </c:pt>
                <c:pt idx="3">
                  <c:v>0.36320619239552909</c:v>
                </c:pt>
                <c:pt idx="4">
                  <c:v>0.23998724647785349</c:v>
                </c:pt>
                <c:pt idx="5">
                  <c:v>0.31884142145434163</c:v>
                </c:pt>
              </c:numCache>
            </c:numRef>
          </c:val>
          <c:extLst>
            <c:ext xmlns:c16="http://schemas.microsoft.com/office/drawing/2014/chart" uri="{C3380CC4-5D6E-409C-BE32-E72D297353CC}">
              <c16:uniqueId val="{00000001-745E-4EC0-924C-9F2D2A5C42F7}"/>
            </c:ext>
          </c:extLst>
        </c:ser>
        <c:ser>
          <c:idx val="2"/>
          <c:order val="2"/>
          <c:tx>
            <c:strRef>
              <c:f>工作表2!$M$2</c:f>
              <c:strCache>
                <c:ptCount val="1"/>
                <c:pt idx="0">
                  <c:v>能源 - 運輸能源使用</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工作表2!$J$3:$J$8</c:f>
              <c:strCache>
                <c:ptCount val="6"/>
                <c:pt idx="0">
                  <c:v>  101  年</c:v>
                </c:pt>
                <c:pt idx="1">
                  <c:v>  102  年</c:v>
                </c:pt>
                <c:pt idx="2">
                  <c:v>  103  年</c:v>
                </c:pt>
                <c:pt idx="3">
                  <c:v>  104  年</c:v>
                </c:pt>
                <c:pt idx="4">
                  <c:v>  105  年</c:v>
                </c:pt>
                <c:pt idx="5">
                  <c:v>101~105年平均</c:v>
                </c:pt>
              </c:strCache>
            </c:strRef>
          </c:cat>
          <c:val>
            <c:numRef>
              <c:f>工作表2!$M$3:$M$8</c:f>
              <c:numCache>
                <c:formatCode>0.00%</c:formatCode>
                <c:ptCount val="6"/>
                <c:pt idx="0">
                  <c:v>0.35242934031473599</c:v>
                </c:pt>
                <c:pt idx="1">
                  <c:v>0.35122860602138833</c:v>
                </c:pt>
                <c:pt idx="2">
                  <c:v>0.3472931213336416</c:v>
                </c:pt>
                <c:pt idx="3">
                  <c:v>0.33695372892640874</c:v>
                </c:pt>
                <c:pt idx="4">
                  <c:v>0.35944294137989857</c:v>
                </c:pt>
                <c:pt idx="5">
                  <c:v>0.34946954759521465</c:v>
                </c:pt>
              </c:numCache>
            </c:numRef>
          </c:val>
          <c:extLst>
            <c:ext xmlns:c16="http://schemas.microsoft.com/office/drawing/2014/chart" uri="{C3380CC4-5D6E-409C-BE32-E72D297353CC}">
              <c16:uniqueId val="{00000002-745E-4EC0-924C-9F2D2A5C42F7}"/>
            </c:ext>
          </c:extLst>
        </c:ser>
        <c:ser>
          <c:idx val="3"/>
          <c:order val="3"/>
          <c:tx>
            <c:strRef>
              <c:f>工作表2!$N$2</c:f>
              <c:strCache>
                <c:ptCount val="1"/>
                <c:pt idx="0">
                  <c:v>工業製程</c:v>
                </c:pt>
              </c:strCache>
            </c:strRef>
          </c:tx>
          <c:invertIfNegative val="0"/>
          <c:cat>
            <c:strRef>
              <c:f>工作表2!$J$3:$J$8</c:f>
              <c:strCache>
                <c:ptCount val="6"/>
                <c:pt idx="0">
                  <c:v>  101  年</c:v>
                </c:pt>
                <c:pt idx="1">
                  <c:v>  102  年</c:v>
                </c:pt>
                <c:pt idx="2">
                  <c:v>  103  年</c:v>
                </c:pt>
                <c:pt idx="3">
                  <c:v>  104  年</c:v>
                </c:pt>
                <c:pt idx="4">
                  <c:v>  105  年</c:v>
                </c:pt>
                <c:pt idx="5">
                  <c:v>101~105年平均</c:v>
                </c:pt>
              </c:strCache>
            </c:strRef>
          </c:cat>
          <c:val>
            <c:numRef>
              <c:f>工作表2!$N$3:$N$8</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45E-4EC0-924C-9F2D2A5C42F7}"/>
            </c:ext>
          </c:extLst>
        </c:ser>
        <c:ser>
          <c:idx val="4"/>
          <c:order val="4"/>
          <c:tx>
            <c:strRef>
              <c:f>工作表2!$O$2</c:f>
              <c:strCache>
                <c:ptCount val="1"/>
                <c:pt idx="0">
                  <c:v>農業</c:v>
                </c:pt>
              </c:strCache>
            </c:strRef>
          </c:tx>
          <c:invertIfNegative val="0"/>
          <c:dLbls>
            <c:dLbl>
              <c:idx val="0"/>
              <c:layout>
                <c:manualLayout>
                  <c:x val="7.4853801169590645E-2"/>
                  <c:y val="8.4121967579702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5E-4EC0-924C-9F2D2A5C42F7}"/>
                </c:ext>
              </c:extLst>
            </c:dLbl>
            <c:dLbl>
              <c:idx val="1"/>
              <c:layout>
                <c:manualLayout>
                  <c:x val="7.3294346978557509E-2"/>
                  <c:y val="5.6081311719801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5E-4EC0-924C-9F2D2A5C42F7}"/>
                </c:ext>
              </c:extLst>
            </c:dLbl>
            <c:dLbl>
              <c:idx val="2"/>
              <c:layout>
                <c:manualLayout>
                  <c:x val="7.641325536062378E-2"/>
                  <c:y val="-1.285181880381375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5E-4EC0-924C-9F2D2A5C42F7}"/>
                </c:ext>
              </c:extLst>
            </c:dLbl>
            <c:dLbl>
              <c:idx val="3"/>
              <c:layout>
                <c:manualLayout>
                  <c:x val="7.6413255360623891E-2"/>
                  <c:y val="8.4121967579702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5E-4EC0-924C-9F2D2A5C42F7}"/>
                </c:ext>
              </c:extLst>
            </c:dLbl>
            <c:dLbl>
              <c:idx val="4"/>
              <c:layout>
                <c:manualLayout>
                  <c:x val="6.5523809523809526E-2"/>
                  <c:y val="5.6081311719801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5E-4EC0-924C-9F2D2A5C42F7}"/>
                </c:ext>
              </c:extLst>
            </c:dLbl>
            <c:dLbl>
              <c:idx val="5"/>
              <c:layout>
                <c:manualLayout>
                  <c:x val="6.4017660044150104E-2"/>
                  <c:y val="7.1301247771836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5E-4EC0-924C-9F2D2A5C42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工作表2!$J$3:$J$8</c:f>
              <c:strCache>
                <c:ptCount val="6"/>
                <c:pt idx="0">
                  <c:v>  101  年</c:v>
                </c:pt>
                <c:pt idx="1">
                  <c:v>  102  年</c:v>
                </c:pt>
                <c:pt idx="2">
                  <c:v>  103  年</c:v>
                </c:pt>
                <c:pt idx="3">
                  <c:v>  104  年</c:v>
                </c:pt>
                <c:pt idx="4">
                  <c:v>  105  年</c:v>
                </c:pt>
                <c:pt idx="5">
                  <c:v>101~105年平均</c:v>
                </c:pt>
              </c:strCache>
            </c:strRef>
          </c:cat>
          <c:val>
            <c:numRef>
              <c:f>工作表2!$O$3:$O$8</c:f>
              <c:numCache>
                <c:formatCode>0.00%</c:formatCode>
                <c:ptCount val="6"/>
                <c:pt idx="0">
                  <c:v>1.0100027514094254E-2</c:v>
                </c:pt>
                <c:pt idx="1">
                  <c:v>1.0819258356876853E-2</c:v>
                </c:pt>
                <c:pt idx="2">
                  <c:v>8.8723627914438202E-3</c:v>
                </c:pt>
                <c:pt idx="3">
                  <c:v>7.4085241140910028E-3</c:v>
                </c:pt>
                <c:pt idx="4">
                  <c:v>4.3025680903538369E-3</c:v>
                </c:pt>
                <c:pt idx="5">
                  <c:v>8.3005481733719518E-3</c:v>
                </c:pt>
              </c:numCache>
            </c:numRef>
          </c:val>
          <c:extLst>
            <c:ext xmlns:c16="http://schemas.microsoft.com/office/drawing/2014/chart" uri="{C3380CC4-5D6E-409C-BE32-E72D297353CC}">
              <c16:uniqueId val="{0000000A-745E-4EC0-924C-9F2D2A5C42F7}"/>
            </c:ext>
          </c:extLst>
        </c:ser>
        <c:ser>
          <c:idx val="5"/>
          <c:order val="5"/>
          <c:tx>
            <c:strRef>
              <c:f>工作表2!$P$2</c:f>
              <c:strCache>
                <c:ptCount val="1"/>
                <c:pt idx="0">
                  <c:v>廢棄物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工作表2!$J$3:$J$8</c:f>
              <c:strCache>
                <c:ptCount val="6"/>
                <c:pt idx="0">
                  <c:v>  101  年</c:v>
                </c:pt>
                <c:pt idx="1">
                  <c:v>  102  年</c:v>
                </c:pt>
                <c:pt idx="2">
                  <c:v>  103  年</c:v>
                </c:pt>
                <c:pt idx="3">
                  <c:v>  104  年</c:v>
                </c:pt>
                <c:pt idx="4">
                  <c:v>  105  年</c:v>
                </c:pt>
                <c:pt idx="5">
                  <c:v>101~105年平均</c:v>
                </c:pt>
              </c:strCache>
            </c:strRef>
          </c:cat>
          <c:val>
            <c:numRef>
              <c:f>工作表2!$P$3:$P$8</c:f>
              <c:numCache>
                <c:formatCode>0.00%</c:formatCode>
                <c:ptCount val="6"/>
                <c:pt idx="0">
                  <c:v>3.2091011813804186E-2</c:v>
                </c:pt>
                <c:pt idx="1">
                  <c:v>3.090554898362782E-2</c:v>
                </c:pt>
                <c:pt idx="2">
                  <c:v>2.9940420101936729E-2</c:v>
                </c:pt>
                <c:pt idx="3">
                  <c:v>2.8422981110440899E-2</c:v>
                </c:pt>
                <c:pt idx="4">
                  <c:v>3.675274468184643E-2</c:v>
                </c:pt>
                <c:pt idx="5">
                  <c:v>3.1622541338331214E-2</c:v>
                </c:pt>
              </c:numCache>
            </c:numRef>
          </c:val>
          <c:extLst>
            <c:ext xmlns:c16="http://schemas.microsoft.com/office/drawing/2014/chart" uri="{C3380CC4-5D6E-409C-BE32-E72D297353CC}">
              <c16:uniqueId val="{0000000B-745E-4EC0-924C-9F2D2A5C42F7}"/>
            </c:ext>
          </c:extLst>
        </c:ser>
        <c:dLbls>
          <c:showLegendKey val="0"/>
          <c:showVal val="0"/>
          <c:showCatName val="0"/>
          <c:showSerName val="0"/>
          <c:showPercent val="0"/>
          <c:showBubbleSize val="0"/>
        </c:dLbls>
        <c:gapWidth val="150"/>
        <c:overlap val="100"/>
        <c:axId val="192123392"/>
        <c:axId val="237218048"/>
      </c:barChart>
      <c:catAx>
        <c:axId val="192123392"/>
        <c:scaling>
          <c:orientation val="minMax"/>
        </c:scaling>
        <c:delete val="0"/>
        <c:axPos val="b"/>
        <c:numFmt formatCode="General" sourceLinked="0"/>
        <c:majorTickMark val="out"/>
        <c:minorTickMark val="none"/>
        <c:tickLblPos val="nextTo"/>
        <c:crossAx val="237218048"/>
        <c:crosses val="autoZero"/>
        <c:auto val="1"/>
        <c:lblAlgn val="ctr"/>
        <c:lblOffset val="100"/>
        <c:noMultiLvlLbl val="0"/>
      </c:catAx>
      <c:valAx>
        <c:axId val="237218048"/>
        <c:scaling>
          <c:orientation val="minMax"/>
        </c:scaling>
        <c:delete val="0"/>
        <c:axPos val="l"/>
        <c:majorGridlines/>
        <c:numFmt formatCode="0%" sourceLinked="1"/>
        <c:majorTickMark val="out"/>
        <c:minorTickMark val="none"/>
        <c:tickLblPos val="nextTo"/>
        <c:crossAx val="192123392"/>
        <c:crosses val="autoZero"/>
        <c:crossBetween val="between"/>
      </c:valAx>
    </c:plotArea>
    <c:legend>
      <c:legendPos val="t"/>
      <c:layout>
        <c:manualLayout>
          <c:xMode val="edge"/>
          <c:yMode val="edge"/>
          <c:x val="2.4140202673341313E-2"/>
          <c:y val="2.1390374331550801E-2"/>
          <c:w val="0.97379464984095532"/>
          <c:h val="9.8925989866239988E-2"/>
        </c:manualLayout>
      </c:layout>
      <c:overlay val="0"/>
    </c:legend>
    <c:plotVisOnly val="1"/>
    <c:dispBlanksAs val="gap"/>
    <c:showDLblsOverMax val="0"/>
  </c:chart>
  <c:txPr>
    <a:bodyPr/>
    <a:lstStyle/>
    <a:p>
      <a:pPr>
        <a:defRPr baseline="0">
          <a:latin typeface="Times New Roman" pitchFamily="18" charset="0"/>
          <a:ea typeface="標楷體" pitchFamily="65" charset="-120"/>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DFBB-0E8E-48E7-8EF6-9C4FE5EC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4729</Words>
  <Characters>26958</Characters>
  <Application>Microsoft Office Word</Application>
  <DocSecurity>0</DocSecurity>
  <Lines>224</Lines>
  <Paragraphs>63</Paragraphs>
  <ScaleCrop>false</ScaleCrop>
  <Company/>
  <LinksUpToDate>false</LinksUpToDate>
  <CharactersWithSpaces>31624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dz2</dc:creator>
  <cp:lastModifiedBy>蔡文堯</cp:lastModifiedBy>
  <cp:revision>2</cp:revision>
  <dcterms:created xsi:type="dcterms:W3CDTF">2022-12-27T01:13:00Z</dcterms:created>
  <dcterms:modified xsi:type="dcterms:W3CDTF">2022-12-27T01:13:00Z</dcterms:modified>
</cp:coreProperties>
</file>